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Organization:</w:t>
      </w:r>
      <w:r>
        <w:t xml:space="preserve"> </w:t>
      </w:r>
      <w:r>
        <w:t xml:space="preserve">[Organization Name]</w:t>
      </w:r>
    </w:p>
    <w:bookmarkEnd w:id="20"/>
    <w:bookmarkStart w:id="21" w:name="introduction"/>
    <w:p>
      <w:pPr>
        <w:pStyle w:val="Heading2"/>
      </w:pPr>
      <w:r>
        <w:t xml:space="preserve">Introduction</w:t>
      </w:r>
    </w:p>
    <w:p>
      <w:pPr>
        <w:pStyle w:val="FirstParagraph"/>
      </w:pPr>
      <w:r>
        <w:t xml:space="preserve">This Peer Review Report is prepared to evaluate the professional contributions, technical expertise, and collaborative efforts of a Robotics Engineer based in Israel Tel Aviv. The purpose of this document is to provide a comprehensive assessment of the engineer’s performance, focusing on their role in advancing robotics projects within the dynamic technological landscape of Tel Aviv. This review aims to highlight strengths, identify areas for improvement, and offer constructive feedback to support the engineer’s continued growth and success.</w:t>
      </w:r>
    </w:p>
    <w:bookmarkEnd w:id="21"/>
    <w:bookmarkStart w:id="22" w:name="technical-expertise"/>
    <w:p>
      <w:pPr>
        <w:pStyle w:val="Heading2"/>
      </w:pPr>
      <w:r>
        <w:t xml:space="preserve">Technical Expertise</w:t>
      </w:r>
    </w:p>
    <w:p>
      <w:pPr>
        <w:pStyle w:val="FirstParagraph"/>
      </w:pPr>
      <w:r>
        <w:t xml:space="preserve">The Robotics Engineer has demonstrated exceptional technical proficiency in designing, developing, and implementing robotic systems. Their expertise spans multiple domains, including mechanical design, embedded systems, artificial intelligence, and machine learning. In Israel Tel Aviv, where innovation thrives, the engineer has consistently delivered cutting-edge solutions that align with industry standards and exceed project expectations.</w:t>
      </w:r>
    </w:p>
    <w:p>
      <w:pPr>
        <w:pStyle w:val="BodyText"/>
      </w:pPr>
      <w:r>
        <w:t xml:space="preserve">One notable achievement is the development of an autonomous navigation system for industrial robots. This project required advanced programming skills, a deep understanding of sensor integration, and the ability to optimize algorithms for real-time performance. The engineer’s work not only enhanced operational efficiency but also positioned the organization as a leader in robotics technology within the region.</w:t>
      </w:r>
    </w:p>
    <w:p>
      <w:pPr>
        <w:pStyle w:val="BodyText"/>
      </w:pPr>
      <w:r>
        <w:t xml:space="preserve">Additionally, the engineer has shown a strong command of simulation tools and prototyping techniques. By leveraging platforms such as ROS (Robot Operating System) and MATLAB, they have been able to test and refine designs before physical implementation, reducing costs and minimizing risks. This proactive approach reflects a high level of professionalism and technical acumen.</w:t>
      </w:r>
    </w:p>
    <w:bookmarkEnd w:id="22"/>
    <w:bookmarkStart w:id="23" w:name="collaboration-and-communication"/>
    <w:p>
      <w:pPr>
        <w:pStyle w:val="Heading2"/>
      </w:pPr>
      <w:r>
        <w:t xml:space="preserve">Collaboration and Communication</w:t>
      </w:r>
    </w:p>
    <w:p>
      <w:pPr>
        <w:pStyle w:val="FirstParagraph"/>
      </w:pPr>
      <w:r>
        <w:t xml:space="preserve">In the collaborative environment of Israel Tel Aviv, effective communication is essential for success. The Robotics Engineer has excelled in this area, fostering strong relationships with cross-functional teams, including software developers, mechanical engineers, and project managers. Their ability to articulate complex technical concepts in clear and concise terms has facilitated seamless collaboration and ensured alignment across all stakeholders.</w:t>
      </w:r>
    </w:p>
    <w:p>
      <w:pPr>
        <w:pStyle w:val="BodyText"/>
      </w:pPr>
      <w:r>
        <w:t xml:space="preserve">During team meetings and brainstorming sessions, the engineer has actively contributed innovative ideas while remaining open to feedback from others. This balance of assertiveness and receptiveness has created a positive and productive work atmosphere. Furthermore, their willingness to mentor junior team members has helped cultivate a culture of continuous learning and development within the organization.</w:t>
      </w:r>
    </w:p>
    <w:bookmarkEnd w:id="23"/>
    <w:bookmarkStart w:id="24" w:name="problem-solving-and-innovation"/>
    <w:p>
      <w:pPr>
        <w:pStyle w:val="Heading2"/>
      </w:pPr>
      <w:r>
        <w:t xml:space="preserve">Problem-Solving and Innovation</w:t>
      </w:r>
    </w:p>
    <w:p>
      <w:pPr>
        <w:pStyle w:val="FirstParagraph"/>
      </w:pPr>
      <w:r>
        <w:t xml:space="preserve">The Robotics Engineer has consistently demonstrated exceptional problem-solving skills, particularly when faced with challenging technical issues. For instance, during a critical phase of a robotics project, the team encountered unexpected delays due to hardware compatibility issues. The engineer quickly identified the root cause, proposed alternative solutions, and implemented a workaround that kept the project on track. This ability to think critically and adapt under pressure is a testament to their expertise and dedication.</w:t>
      </w:r>
    </w:p>
    <w:p>
      <w:pPr>
        <w:pStyle w:val="BodyText"/>
      </w:pPr>
      <w:r>
        <w:t xml:space="preserve">Innovation is another hallmark of the engineer’s work. They have introduced novel approaches to optimize robotic systems, such as integrating AI-driven predictive maintenance algorithms to reduce downtime. These initiatives have not only improved system reliability but also set new benchmarks for excellence in the field of robotics in Israel Tel Aviv.</w:t>
      </w:r>
    </w:p>
    <w:bookmarkEnd w:id="24"/>
    <w:bookmarkStart w:id="25" w:name="areas-for-improvement"/>
    <w:p>
      <w:pPr>
        <w:pStyle w:val="Heading2"/>
      </w:pPr>
      <w:r>
        <w:t xml:space="preserve">Areas for Improvement</w:t>
      </w:r>
    </w:p>
    <w:p>
      <w:pPr>
        <w:pStyle w:val="FirstParagraph"/>
      </w:pPr>
      <w:r>
        <w:t xml:space="preserve">While the Robotics Engineer has performed admirably, there are areas where further development could enhance their overall impact. One suggestion is to deepen their knowledge of emerging technologies, such as quantum computing and edge AI, which are gaining traction in the robotics industry. Staying ahead of these trends will enable them to continue delivering innovative solutions that meet the evolving needs of the market.</w:t>
      </w:r>
    </w:p>
    <w:p>
      <w:pPr>
        <w:pStyle w:val="BodyText"/>
      </w:pPr>
      <w:r>
        <w:t xml:space="preserve">Additionally, the engineer could benefit from enhancing their leadership skills. While they have shown strong technical leadership, taking on more formal leadership roles, such as leading larger projects or managing teams, would provide valuable experience and prepare them for future career advancements.</w:t>
      </w:r>
    </w:p>
    <w:bookmarkEnd w:id="25"/>
    <w:bookmarkStart w:id="26" w:name="conclusion"/>
    <w:p>
      <w:pPr>
        <w:pStyle w:val="Heading2"/>
      </w:pPr>
      <w:r>
        <w:t xml:space="preserve">Conclusion</w:t>
      </w:r>
    </w:p>
    <w:p>
      <w:pPr>
        <w:pStyle w:val="FirstParagraph"/>
      </w:pPr>
      <w:r>
        <w:t xml:space="preserve">In conclusion, this Peer Review Report highlights the outstanding contributions of the Robotics Engineer in Israel Tel Aviv. Their technical expertise, collaborative spirit, and innovative mindset have made them an invaluable asset to the organization. By addressing the identified areas for improvement, the engineer is well-positioned to achieve even greater success in their career and continue driving advancements in the field of robotics.</w:t>
      </w:r>
    </w:p>
    <w:p>
      <w:pPr>
        <w:pStyle w:val="BodyText"/>
      </w:pPr>
      <w:r>
        <w:t xml:space="preserve">This review serves as both a recognition of their achievements and a roadmap for future growth. It is my sincere hope that the feedback provided herein will inspire the engineer to pursue excellence and maintain their commitment to innovation in the vibrant technological ecosystem of Israel Tel Aviv.</w:t>
      </w:r>
    </w:p>
    <w:bookmarkEnd w:id="26"/>
    <w:p>
      <w:pPr>
        <w:pStyle w:val="BodyText"/>
      </w:pPr>
      <w:r>
        <w:rPr>
          <w:bCs/>
          <w:b/>
        </w:rPr>
        <w:t xml:space="preserve">Reviewer Name:</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2026-10-10T08:41:06Z</dcterms:created>
  <dcterms:modified xsi:type="dcterms:W3CDTF">2026-10-10T08:41:06Z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