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r>
        <w:t xml:space="preserve"> </w:t>
      </w:r>
      <w:r>
        <w:t xml:space="preserve">-</w:t>
      </w:r>
      <w:r>
        <w:t xml:space="preserve"> </w:t>
      </w:r>
      <w:r>
        <w:t xml:space="preserve">Italy</w:t>
      </w:r>
      <w:r>
        <w:t xml:space="preserve"> </w:t>
      </w:r>
      <w:r>
        <w:t xml:space="preserve">Naples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Robotics Engineer Performance and Technical Competency Assessment</w:t>
      </w:r>
    </w:p>
    <w:p>
      <w:pPr>
        <w:pStyle w:val="BodyText"/>
      </w:pPr>
      <w:r>
        <w:rPr>
          <w:bCs/>
          <w:b/>
        </w:rPr>
        <w:t xml:space="preserve">Location:</w:t>
      </w:r>
      <w:r>
        <w:t xml:space="preserve"> </w:t>
      </w:r>
      <w:r>
        <w:t xml:space="preserve">Italy Naples (Napoli), Campania Region</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evaluates the technical proficiency, project contributions, and collaborative effectiveness of a Robotics Engineer operating within the dynamic industrial ecosystem of Italy Naples. The review focuses on the engineer's ability to integrate advanced automation solutions tailored to the specific manufacturing and maritime logistics demands prevalent in the Neapolitan area. The subject has demonstrated a high level of competence in robotic system design, control algorithm implementation, and interdisciplinary teamwork. This document serves as a formal assessment of their alignment with both international engineering standards and local operational requirements.</w:t>
      </w:r>
    </w:p>
    <w:bookmarkEnd w:id="21"/>
    <w:bookmarkStart w:id="22" w:name="X3dac9112a22887633c3f70ce635a2865aecf81d"/>
    <w:p>
      <w:pPr>
        <w:pStyle w:val="Heading2"/>
      </w:pPr>
      <w:r>
        <w:t xml:space="preserve">2. Technical Competency and Engineering Standards</w:t>
      </w:r>
    </w:p>
    <w:p>
      <w:pPr>
        <w:pStyle w:val="FirstParagraph"/>
      </w:pPr>
      <w:r>
        <w:t xml:space="preserve">The Robotics Engineer under review has exhibited exceptional technical skills in the design and deployment of autonomous robotic systems. A significant portion of their work has involved the integration of collaborative robots (cobots) into existing production lines, a critical need for the small and medium-sized enterprises (SMEs) that form the backbone of the Naples industrial sector. The engineer successfully applied ISO 10218 and ISO/TS 15066 safety standards, ensuring that all robotic installations met rigorous European Union safety regulations.</w:t>
      </w:r>
    </w:p>
    <w:p>
      <w:pPr>
        <w:pStyle w:val="BodyText"/>
      </w:pPr>
      <w:r>
        <w:t xml:space="preserve">Furthermore, the engineer demonstrated advanced proficiency in programming languages such as C++, Python, and ROS (Robot Operating System). Their ability to optimize path planning algorithms for warehouse automation projects in the Port of Naples area was particularly noteworthy. By reducing cycle times by approximately 15%, the engineer directly contributed to increased operational efficiency. The review confirms that the subject possesses a deep understanding of kinematics, dynamics, and sensor fusion, which are essential for developing robust robotic solutions in complex environments.</w:t>
      </w:r>
    </w:p>
    <w:bookmarkEnd w:id="22"/>
    <w:bookmarkStart w:id="23" w:name="project-management-and-local-adaptation"/>
    <w:p>
      <w:pPr>
        <w:pStyle w:val="Heading2"/>
      </w:pPr>
      <w:r>
        <w:t xml:space="preserve">3. Project Management and Local Adaptation</w:t>
      </w:r>
    </w:p>
    <w:p>
      <w:pPr>
        <w:pStyle w:val="FirstParagraph"/>
      </w:pPr>
      <w:r>
        <w:t xml:space="preserve">Operating in Italy Naples requires a unique blend of technical expertise and cultural adaptability. The Robotics Engineer has shown remarkable skill in navigating the local business landscape, effectively communicating with stakeholders who may have varying levels of technical literacy. The engineer successfully managed a pilot project involving the automation of artisanal food packaging, a sector vital to the Neapolitan economy. This project required not only technical precision but also a sensitivity to preserving traditional production methods while introducing modern efficiency.</w:t>
      </w:r>
    </w:p>
    <w:p>
      <w:pPr>
        <w:pStyle w:val="BodyText"/>
      </w:pPr>
      <w:r>
        <w:t xml:space="preserve">The engineer's ability to source components locally and collaborate with regional suppliers has strengthened the supply chain resilience of the projects they oversee. This localized approach is crucial for maintaining cost-effectiveness and fostering economic growth within the Campania region. The review highlights the engineer's proactive engagement with local technical universities and research centers, facilitating knowledge exchange and innovation that benefits the broader Naples robotics community.</w:t>
      </w:r>
    </w:p>
    <w:bookmarkEnd w:id="23"/>
    <w:bookmarkStart w:id="24" w:name="collaboration-and-team-dynamics"/>
    <w:p>
      <w:pPr>
        <w:pStyle w:val="Heading2"/>
      </w:pPr>
      <w:r>
        <w:t xml:space="preserve">4. Collaboration and Team Dynamics</w:t>
      </w:r>
    </w:p>
    <w:p>
      <w:pPr>
        <w:pStyle w:val="FirstParagraph"/>
      </w:pPr>
      <w:r>
        <w:t xml:space="preserve">Robotics engineering is inherently interdisciplinary, requiring seamless collaboration between mechanical, electrical, and software engineers. The subject has been instrumental in fostering a collaborative environment within the team. They have actively participated in code reviews, design critiques, and brainstorming sessions, providing constructive feedback that has elevated the quality of the team's output. Their willingness to mentor junior engineers has also been noted, contributing to the professional development of the wider team.</w:t>
      </w:r>
    </w:p>
    <w:p>
      <w:pPr>
        <w:pStyle w:val="BodyText"/>
      </w:pPr>
      <w:r>
        <w:t xml:space="preserve">In the context of Italy Naples, where networking and personal relationships play a significant role in professional success, the engineer has built strong rapport with colleagues and external partners. This has facilitated smoother project execution and quicker resolution of technical challenges. The engineer's communication skills, both written and verbal, are clear and concise, ensuring that complex technical concepts are accessible to all stakeholders.</w:t>
      </w:r>
    </w:p>
    <w:bookmarkEnd w:id="24"/>
    <w:bookmarkStart w:id="25" w:name="areas-for-improvement"/>
    <w:p>
      <w:pPr>
        <w:pStyle w:val="Heading2"/>
      </w:pPr>
      <w:r>
        <w:t xml:space="preserve">5. Areas for Improvement</w:t>
      </w:r>
    </w:p>
    <w:p>
      <w:pPr>
        <w:pStyle w:val="FirstParagraph"/>
      </w:pPr>
      <w:r>
        <w:t xml:space="preserve">While the Robotics Engineer has performed at a high level, there are areas where further development could enhance their effectiveness. One suggestion is to deepen their expertise in artificial intelligence and machine learning applications for robotics. As the industry moves towards more autonomous and adaptive systems, proficiency in these areas will be increasingly valuable. Additionally, the engineer could benefit from enhancing their project management certifications to better align with international best practices, which would further support their leadership capabilities in larger-scale initiatives.</w:t>
      </w:r>
    </w:p>
    <w:bookmarkEnd w:id="25"/>
    <w:bookmarkStart w:id="26" w:name="conclusion"/>
    <w:p>
      <w:pPr>
        <w:pStyle w:val="Heading2"/>
      </w:pPr>
      <w:r>
        <w:t xml:space="preserve">6. Conclusion</w:t>
      </w:r>
    </w:p>
    <w:p>
      <w:pPr>
        <w:pStyle w:val="FirstParagraph"/>
      </w:pPr>
      <w:r>
        <w:t xml:space="preserve">In conclusion, this Peer Review Report affirms that the Robotics Engineer has made significant contributions to their projects and the broader robotics community in Italy Naples. Their technical expertise, adaptability to local conditions, and collaborative spirit make them a valuable asset to any organization. The engineer's work not only advances technological capabilities but also supports the economic and industrial development of the Naples region. It is recommended that the engineer continue their current trajectory while pursuing the suggested areas for improvement to further enhance their professional impact.</w:t>
      </w:r>
    </w:p>
    <w:bookmarkEnd w:id="26"/>
    <w:p>
      <w:pPr>
        <w:pStyle w:val="BodyText"/>
      </w:pPr>
      <w:r>
        <w:rPr>
          <w:bCs/>
          <w:b/>
        </w:rPr>
        <w:t xml:space="preserve">Reviewed by:</w:t>
      </w:r>
      <w:r>
        <w:t xml:space="preserve"> </w:t>
      </w:r>
      <w:r>
        <w:t xml:space="preserve">[Peer Reviewer Name]</w:t>
      </w:r>
    </w:p>
    <w:p>
      <w:pPr>
        <w:pStyle w:val="BodyText"/>
      </w:pPr>
      <w:r>
        <w:rPr>
          <w:bCs/>
          <w:b/>
        </w:rPr>
        <w:t xml:space="preserve">Title:</w:t>
      </w:r>
      <w:r>
        <w:t xml:space="preserve"> </w:t>
      </w:r>
      <w:r>
        <w:t xml:space="preserve">Senior Robotics Engineer</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Italy Naples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 - Italy Naples</dc:title>
  <dc:creator/>
  <dc:language>en</dc:language>
  <cp:keywords/>
  <dcterms:created xsi:type="dcterms:W3CDTF">2026-10-10T11:30:43Z</dcterms:created>
  <dcterms:modified xsi:type="dcterms:W3CDTF">2026-10-10T11:30:43Z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