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Nairobi,</w:t>
      </w:r>
      <w:r>
        <w:t xml:space="preserve"> </w:t>
      </w:r>
      <w:r>
        <w:t xml:space="preserve">Kenya</w:t>
      </w:r>
    </w:p>
    <w:bookmarkStart w:id="20" w:name="peer-review-report"/>
    <w:p>
      <w:pPr>
        <w:pStyle w:val="Heading1"/>
      </w:pPr>
      <w:r>
        <w:t xml:space="preserve">Peer Review Report</w:t>
      </w:r>
    </w:p>
    <w:p>
      <w:pPr>
        <w:pStyle w:val="FirstParagraph"/>
      </w:pPr>
      <w:r>
        <w:t xml:space="preserve">Technical Competency Assessment for Robotics Engineer Role</w:t>
      </w:r>
    </w:p>
    <w:p>
      <w:pPr>
        <w:pStyle w:val="BodyText"/>
      </w:pPr>
      <w:r>
        <w:t xml:space="preserve">Location:</w:t>
      </w:r>
      <w:r>
        <w:t xml:space="preserve"> </w:t>
      </w:r>
      <w:r>
        <w:t xml:space="preserve">Nairobi, Kenya</w:t>
      </w:r>
    </w:p>
    <w:p>
      <w:pPr>
        <w:pStyle w:val="BodyText"/>
      </w:pPr>
      <w:r>
        <w:t xml:space="preserve">Date:</w:t>
      </w:r>
      <w:r>
        <w:t xml:space="preserve"> </w:t>
      </w:r>
      <w:r>
        <w:t xml:space="preserve">October 24, 2023</w:t>
      </w:r>
    </w:p>
    <w:p>
      <w:pPr>
        <w:pStyle w:val="BodyText"/>
      </w:pPr>
      <w:r>
        <w:t xml:space="preserve">Review ID:</w:t>
      </w:r>
      <w:r>
        <w:t xml:space="preserve"> </w:t>
      </w:r>
      <w:r>
        <w:t xml:space="preserve">KE-NBO-ROB-2023-089</w:t>
      </w:r>
    </w:p>
    <w:p>
      <w:pPr>
        <w:pStyle w:val="BodyText"/>
      </w:pPr>
      <w:r>
        <w:t xml:space="preserve">Reviewer:</w:t>
      </w:r>
      <w:r>
        <w:t xml:space="preserve"> </w:t>
      </w:r>
      <w:r>
        <w:t xml:space="preserve">Senior Engineering Panel</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technical proficiency, project execution capabilities, and adaptability of a candidate applying for the position of</w:t>
      </w:r>
      <w:r>
        <w:t xml:space="preserve"> </w:t>
      </w:r>
      <w:r>
        <w:rPr>
          <w:bCs/>
          <w:b/>
        </w:rPr>
        <w:t xml:space="preserve">Robotics Engineer</w:t>
      </w:r>
      <w:r>
        <w:t xml:space="preserve"> </w:t>
      </w:r>
      <w:r>
        <w:t xml:space="preserve">within the dynamic technological landscape of</w:t>
      </w:r>
      <w:r>
        <w:t xml:space="preserve"> </w:t>
      </w:r>
      <w:r>
        <w:rPr>
          <w:bCs/>
          <w:b/>
        </w:rPr>
        <w:t xml:space="preserve">Kenya Nairobi</w:t>
      </w:r>
      <w:r>
        <w:t xml:space="preserve">. As Nairobi continues to solidify its reputation as the "Silicon Savannah," the demand for advanced automation and robotics solutions in agriculture, logistics, and manufacturing is escalating. This review assesses whether the candidate possesses the requisite skills to thrive in this specific regional context, balancing global engineering standards with local operational constraints.</w:t>
      </w:r>
    </w:p>
    <w:bookmarkEnd w:id="21"/>
    <w:bookmarkStart w:id="22" w:name="candidate-profile-context"/>
    <w:p>
      <w:pPr>
        <w:pStyle w:val="Heading2"/>
      </w:pPr>
      <w:r>
        <w:t xml:space="preserve">2. Candidate Profile &amp; Context</w:t>
      </w:r>
    </w:p>
    <w:p>
      <w:pPr>
        <w:pStyle w:val="FirstParagraph"/>
      </w:pPr>
      <w:r>
        <w:t xml:space="preserve">The candidate under review has demonstrated a strong foundation in mechatronics and embedded systems. The assessment focuses on their ability to design, build, and maintain robotic systems that are not only technically sound but also economically viable and robust enough for the environmental conditions found in</w:t>
      </w:r>
      <w:r>
        <w:t xml:space="preserve"> </w:t>
      </w:r>
      <w:r>
        <w:rPr>
          <w:bCs/>
          <w:b/>
        </w:rPr>
        <w:t xml:space="preserve">Kenya Nairobi</w:t>
      </w:r>
      <w:r>
        <w:t xml:space="preserve"> </w:t>
      </w:r>
      <w:r>
        <w:t xml:space="preserve">and its surrounding industrial zones.</w:t>
      </w:r>
    </w:p>
    <w:bookmarkEnd w:id="22"/>
    <w:bookmarkStart w:id="26" w:name="technical-competency-assessment"/>
    <w:p>
      <w:pPr>
        <w:pStyle w:val="Heading2"/>
      </w:pPr>
      <w:r>
        <w:t xml:space="preserve">3. Technical Competency Assessment</w:t>
      </w:r>
    </w:p>
    <w:p>
      <w:pPr>
        <w:pStyle w:val="FirstParagraph"/>
      </w:pPr>
      <w:r>
        <w:t xml:space="preserve">The core of this</w:t>
      </w:r>
      <w:r>
        <w:t xml:space="preserve"> </w:t>
      </w:r>
      <w:r>
        <w:rPr>
          <w:bCs/>
          <w:b/>
        </w:rPr>
        <w:t xml:space="preserve">Peer Review Report</w:t>
      </w:r>
      <w:r>
        <w:t xml:space="preserve"> </w:t>
      </w:r>
      <w:r>
        <w:t xml:space="preserve">lies in the evaluation of hard skills essential for a</w:t>
      </w:r>
      <w:r>
        <w:t xml:space="preserve"> </w:t>
      </w:r>
      <w:r>
        <w:rPr>
          <w:bCs/>
          <w:b/>
        </w:rPr>
        <w:t xml:space="preserve">Robotics Engineer</w:t>
      </w:r>
      <w:r>
        <w:t xml:space="preserve">. The panel analyzed the candidate's portfolio, specifically looking at projects relevant to the East African market.</w:t>
      </w:r>
    </w:p>
    <w:bookmarkStart w:id="23" w:name="embedded-systems-and-hardware-design"/>
    <w:p>
      <w:pPr>
        <w:pStyle w:val="Heading3"/>
      </w:pPr>
      <w:r>
        <w:t xml:space="preserve">3.1 Embedded Systems and Hardware Design</w:t>
      </w:r>
    </w:p>
    <w:p>
      <w:pPr>
        <w:pStyle w:val="FirstParagraph"/>
      </w:pPr>
      <w:r>
        <w:t xml:space="preserve">The candidate exhibits excellent proficiency in microcontroller programming (Arduino, STM32, ESP32) and PCB design. In the context of</w:t>
      </w:r>
      <w:r>
        <w:t xml:space="preserve"> </w:t>
      </w:r>
      <w:r>
        <w:rPr>
          <w:bCs/>
          <w:b/>
        </w:rPr>
        <w:t xml:space="preserve">Kenya Nairobi</w:t>
      </w:r>
      <w:r>
        <w:t xml:space="preserve">, where supply chain logistics for specialized components can be unpredictable, the candidate's ability to design modular hardware and source locally available alternatives was noted as a significant strength. Their work on low-cost sensor integration for agricultural monitoring aligns perfectly with the region's focus on agritech innovation.</w:t>
      </w:r>
    </w:p>
    <w:bookmarkEnd w:id="23"/>
    <w:bookmarkStart w:id="24" w:name="software-development-and-ai-integration"/>
    <w:p>
      <w:pPr>
        <w:pStyle w:val="Heading3"/>
      </w:pPr>
      <w:r>
        <w:t xml:space="preserve">3.2 Software Development and AI Integration</w:t>
      </w:r>
    </w:p>
    <w:p>
      <w:pPr>
        <w:pStyle w:val="FirstParagraph"/>
      </w:pPr>
      <w:r>
        <w:t xml:space="preserve">Proficiency in ROS (Robot Operating System), Python, and C++ was verified. The candidate demonstrated the ability to implement computer vision algorithms for object detection, a critical skill for autonomous navigation systems. However, the review noted that while their code is clean, further optimization for edge computing devices is required to ensure performance in areas with limited connectivity, a common scenario outside the central business district of</w:t>
      </w:r>
      <w:r>
        <w:t xml:space="preserve"> </w:t>
      </w:r>
      <w:r>
        <w:rPr>
          <w:bCs/>
          <w:b/>
        </w:rPr>
        <w:t xml:space="preserve">Nairobi</w:t>
      </w:r>
      <w:r>
        <w:t xml:space="preserve">.</w:t>
      </w:r>
    </w:p>
    <w:bookmarkEnd w:id="24"/>
    <w:bookmarkStart w:id="25" w:name="mechanical-design-and-fabrication"/>
    <w:p>
      <w:pPr>
        <w:pStyle w:val="Heading3"/>
      </w:pPr>
      <w:r>
        <w:t xml:space="preserve">3.3 Mechanical Design and Fabrication</w:t>
      </w:r>
    </w:p>
    <w:p>
      <w:pPr>
        <w:pStyle w:val="FirstParagraph"/>
      </w:pPr>
      <w:r>
        <w:t xml:space="preserve">The candidate's CAD skills (SolidWorks/Fusion 360) are robust. They have shown an understanding of designing for manufacturability using local fabrication resources available in Nairobi's industrial areas, such as Industrial Area and Eastleigh. This practical knowledge is vital for a</w:t>
      </w:r>
      <w:r>
        <w:t xml:space="preserve"> </w:t>
      </w:r>
      <w:r>
        <w:rPr>
          <w:bCs/>
          <w:b/>
        </w:rPr>
        <w:t xml:space="preserve">Robotics Engineer</w:t>
      </w:r>
      <w:r>
        <w:t xml:space="preserve"> </w:t>
      </w:r>
      <w:r>
        <w:t xml:space="preserve">operating in this region, ensuring that prototypes can be transitioned to production without relying solely on imported parts.</w:t>
      </w:r>
    </w:p>
    <w:bookmarkEnd w:id="25"/>
    <w:bookmarkEnd w:id="26"/>
    <w:bookmarkStart w:id="27" w:name="X55a7f64c148469a9e887f03385edfc6780071f1"/>
    <w:p>
      <w:pPr>
        <w:pStyle w:val="Heading2"/>
      </w:pPr>
      <w:r>
        <w:t xml:space="preserve">4. Regional Adaptability and Problem Solving</w:t>
      </w:r>
    </w:p>
    <w:p>
      <w:pPr>
        <w:pStyle w:val="FirstParagraph"/>
      </w:pPr>
      <w:r>
        <w:t xml:space="preserve">A unique aspect of this</w:t>
      </w:r>
      <w:r>
        <w:t xml:space="preserve"> </w:t>
      </w:r>
      <w:r>
        <w:rPr>
          <w:bCs/>
          <w:b/>
        </w:rPr>
        <w:t xml:space="preserve">Peer Review Report</w:t>
      </w:r>
      <w:r>
        <w:t xml:space="preserve"> </w:t>
      </w:r>
      <w:r>
        <w:t xml:space="preserve">is the evaluation of how the</w:t>
      </w:r>
      <w:r>
        <w:t xml:space="preserve"> </w:t>
      </w:r>
      <w:r>
        <w:rPr>
          <w:bCs/>
          <w:b/>
        </w:rPr>
        <w:t xml:space="preserve">Robotics Engineer</w:t>
      </w:r>
      <w:r>
        <w:t xml:space="preserve"> </w:t>
      </w:r>
      <w:r>
        <w:t xml:space="preserve">adapts to the specific challenges of</w:t>
      </w:r>
      <w:r>
        <w:t xml:space="preserve"> </w:t>
      </w:r>
      <w:r>
        <w:rPr>
          <w:bCs/>
          <w:b/>
        </w:rPr>
        <w:t xml:space="preserve">Kenya Nairobi</w:t>
      </w:r>
      <w:r>
        <w:t xml:space="preserve">.</w:t>
      </w:r>
    </w:p>
    <w:p>
      <w:pPr>
        <w:numPr>
          <w:ilvl w:val="0"/>
          <w:numId w:val="1001"/>
        </w:numPr>
        <w:pStyle w:val="Compact"/>
      </w:pPr>
      <w:r>
        <w:rPr>
          <w:bCs/>
          <w:b/>
        </w:rPr>
        <w:t xml:space="preserve">Power Management:</w:t>
      </w:r>
      <w:r>
        <w:t xml:space="preserve"> </w:t>
      </w:r>
      <w:r>
        <w:t xml:space="preserve">The candidate showed awareness of power instability issues and incorporated efficient power management strategies into their designs, including solar integration capabilities.</w:t>
      </w:r>
    </w:p>
    <w:p>
      <w:pPr>
        <w:numPr>
          <w:ilvl w:val="0"/>
          <w:numId w:val="1001"/>
        </w:numPr>
        <w:pStyle w:val="Compact"/>
      </w:pPr>
      <w:r>
        <w:rPr>
          <w:bCs/>
          <w:b/>
        </w:rPr>
        <w:t xml:space="preserve">Environmental Durability:</w:t>
      </w:r>
      <w:r>
        <w:t xml:space="preserve"> </w:t>
      </w:r>
      <w:r>
        <w:t xml:space="preserve">Designs accounted for dust and humidity levels typical of the region, suggesting appropriate IP ratings for enclosures.</w:t>
      </w:r>
    </w:p>
    <w:p>
      <w:pPr>
        <w:numPr>
          <w:ilvl w:val="0"/>
          <w:numId w:val="1001"/>
        </w:numPr>
        <w:pStyle w:val="Compact"/>
      </w:pPr>
      <w:r>
        <w:rPr>
          <w:bCs/>
          <w:b/>
        </w:rPr>
        <w:t xml:space="preserve">Cost Efficiency:</w:t>
      </w:r>
      <w:r>
        <w:t xml:space="preserve"> </w:t>
      </w:r>
      <w:r>
        <w:t xml:space="preserve">The candidate prioritized cost-effective solutions without compromising safety, a crucial factor for startups and SMEs in the Nairobi tech ecosystem.</w:t>
      </w:r>
    </w:p>
    <w:bookmarkEnd w:id="27"/>
    <w:bookmarkStart w:id="28" w:name="soft-skills-and-collaboration"/>
    <w:p>
      <w:pPr>
        <w:pStyle w:val="Heading2"/>
      </w:pPr>
      <w:r>
        <w:t xml:space="preserve">5. Soft Skills and Collaboration</w:t>
      </w:r>
    </w:p>
    <w:p>
      <w:pPr>
        <w:pStyle w:val="FirstParagraph"/>
      </w:pPr>
      <w:r>
        <w:t xml:space="preserve">The review assessed the candidate's ability to communicate complex technical concepts to non-technical stakeholders, a common requirement when pitching robotics solutions to investors in Nairobi's vibrant startup scene. The candidate demonstrated strong teamwork skills, having collaborated effectively with multidisciplinary teams including software developers, mechanical engineers, and local field technicians.</w:t>
      </w:r>
    </w:p>
    <w:bookmarkEnd w:id="28"/>
    <w:bookmarkStart w:id="29" w:name="quantitative-evaluation"/>
    <w:p>
      <w:pPr>
        <w:pStyle w:val="Heading2"/>
      </w:pPr>
      <w:r>
        <w:t xml:space="preserve">6. Quantitative Evaluation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Competency Area</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Technical Knowledge (Robotics)</w:t>
            </w:r>
          </w:p>
        </w:tc>
        <w:tc>
          <w:tcPr/>
          <w:p>
            <w:pPr>
              <w:pStyle w:val="Compact"/>
              <w:jc w:val="left"/>
            </w:pPr>
            <w:r>
              <w:t xml:space="preserve">5</w:t>
            </w:r>
          </w:p>
        </w:tc>
        <w:tc>
          <w:tcPr/>
          <w:p>
            <w:pPr>
              <w:pStyle w:val="Compact"/>
              <w:jc w:val="left"/>
            </w:pPr>
            <w:r>
              <w:t xml:space="preserve">Exceptional grasp of kinematics and control theory.</w:t>
            </w:r>
          </w:p>
        </w:tc>
      </w:tr>
      <w:tr>
        <w:tc>
          <w:tcPr/>
          <w:p>
            <w:pPr>
              <w:pStyle w:val="Compact"/>
              <w:jc w:val="left"/>
            </w:pPr>
            <w:r>
              <w:t xml:space="preserve">Local Context Awareness (Nairobi)</w:t>
            </w:r>
          </w:p>
        </w:tc>
        <w:tc>
          <w:tcPr/>
          <w:p>
            <w:pPr>
              <w:pStyle w:val="Compact"/>
              <w:jc w:val="left"/>
            </w:pPr>
            <w:r>
              <w:t xml:space="preserve">4</w:t>
            </w:r>
          </w:p>
        </w:tc>
        <w:tc>
          <w:tcPr/>
          <w:p>
            <w:pPr>
              <w:pStyle w:val="Compact"/>
              <w:jc w:val="left"/>
            </w:pPr>
            <w:r>
              <w:t xml:space="preserve">Good understanding of local supply chains and constraints.</w:t>
            </w:r>
          </w:p>
        </w:tc>
      </w:tr>
      <w:tr>
        <w:tc>
          <w:tcPr/>
          <w:p>
            <w:pPr>
              <w:pStyle w:val="Compact"/>
              <w:jc w:val="left"/>
            </w:pPr>
            <w:r>
              <w:t xml:space="preserve">Software Proficiency</w:t>
            </w:r>
          </w:p>
        </w:tc>
        <w:tc>
          <w:tcPr/>
          <w:p>
            <w:pPr>
              <w:pStyle w:val="Compact"/>
              <w:jc w:val="left"/>
            </w:pPr>
            <w:r>
              <w:t xml:space="preserve">5</w:t>
            </w:r>
          </w:p>
        </w:tc>
        <w:tc>
          <w:tcPr/>
          <w:p>
            <w:pPr>
              <w:pStyle w:val="Compact"/>
              <w:jc w:val="left"/>
            </w:pPr>
            <w:r>
              <w:t xml:space="preserve">Strong coding skills in Python and C++.</w:t>
            </w:r>
          </w:p>
        </w:tc>
      </w:tr>
      <w:tr>
        <w:tc>
          <w:tcPr/>
          <w:p>
            <w:pPr>
              <w:pStyle w:val="Compact"/>
              <w:jc w:val="left"/>
            </w:pPr>
            <w:r>
              <w:t xml:space="preserve">Project Management</w:t>
            </w:r>
          </w:p>
        </w:tc>
        <w:tc>
          <w:tcPr/>
          <w:p>
            <w:pPr>
              <w:pStyle w:val="Compact"/>
              <w:jc w:val="left"/>
            </w:pPr>
            <w:r>
              <w:t xml:space="preserve">3</w:t>
            </w:r>
          </w:p>
        </w:tc>
        <w:tc>
          <w:tcPr/>
          <w:p>
            <w:pPr>
              <w:pStyle w:val="Compact"/>
              <w:jc w:val="left"/>
            </w:pPr>
            <w:r>
              <w:t xml:space="preserve">Needs improvement in agile methodologies for hardware projects.</w:t>
            </w:r>
          </w:p>
        </w:tc>
      </w:tr>
      <w:tr>
        <w:tc>
          <w:tcPr/>
          <w:p>
            <w:pPr>
              <w:pStyle w:val="Compact"/>
              <w:jc w:val="left"/>
            </w:pPr>
            <w:r>
              <w:t xml:space="preserve">Communication</w:t>
            </w:r>
          </w:p>
        </w:tc>
        <w:tc>
          <w:tcPr/>
          <w:p>
            <w:pPr>
              <w:pStyle w:val="Compact"/>
              <w:jc w:val="left"/>
            </w:pPr>
            <w:r>
              <w:t xml:space="preserve">4</w:t>
            </w:r>
          </w:p>
        </w:tc>
        <w:tc>
          <w:tcPr/>
          <w:p>
            <w:pPr>
              <w:pStyle w:val="Compact"/>
              <w:jc w:val="left"/>
            </w:pPr>
            <w:r>
              <w:t xml:space="preserve">Clear and effective technical communication.</w:t>
            </w:r>
          </w:p>
        </w:tc>
      </w:tr>
    </w:tbl>
    <w:bookmarkEnd w:id="29"/>
    <w:bookmarkStart w:id="31" w:name="recommendations-and-conclusion"/>
    <w:p>
      <w:pPr>
        <w:pStyle w:val="Heading2"/>
      </w:pPr>
      <w:r>
        <w:t xml:space="preserve">7. Recommendations and Conclusion</w:t>
      </w:r>
    </w:p>
    <w:bookmarkStart w:id="30" w:name="final-verdict-recommended-for-hire"/>
    <w:p>
      <w:pPr>
        <w:pStyle w:val="Heading3"/>
      </w:pPr>
      <w:r>
        <w:t xml:space="preserve">Final Verdict: Recommended for Hire</w:t>
      </w:r>
    </w:p>
    <w:p>
      <w:pPr>
        <w:pStyle w:val="FirstParagraph"/>
      </w:pPr>
      <w:r>
        <w:t xml:space="preserve">Based on this comprehensive</w:t>
      </w:r>
      <w:r>
        <w:t xml:space="preserve"> </w:t>
      </w:r>
      <w:r>
        <w:rPr>
          <w:bCs/>
          <w:b/>
        </w:rPr>
        <w:t xml:space="preserve">Peer Review Report</w:t>
      </w:r>
      <w:r>
        <w:t xml:space="preserve">, the candidate is highly recommended for the</w:t>
      </w:r>
      <w:r>
        <w:t xml:space="preserve"> </w:t>
      </w:r>
      <w:r>
        <w:rPr>
          <w:bCs/>
          <w:b/>
        </w:rPr>
        <w:t xml:space="preserve">Robotics Engineer</w:t>
      </w:r>
      <w:r>
        <w:t xml:space="preserve"> </w:t>
      </w:r>
      <w:r>
        <w:t xml:space="preserve">position. Their technical expertise is complemented by a pragmatic understanding of the operational realities in</w:t>
      </w:r>
      <w:r>
        <w:t xml:space="preserve"> </w:t>
      </w:r>
      <w:r>
        <w:rPr>
          <w:bCs/>
          <w:b/>
        </w:rPr>
        <w:t xml:space="preserve">Kenya Nairobi</w:t>
      </w:r>
      <w:r>
        <w:t xml:space="preserve">. They possess the unique blend of high-level engineering skills and grassroots problem-solving abilities necessary to drive innovation in the region's growing robotics sector.</w:t>
      </w:r>
    </w:p>
    <w:p>
      <w:pPr>
        <w:pStyle w:val="BodyText"/>
      </w:pPr>
      <w:r>
        <w:rPr>
          <w:bCs/>
          <w:b/>
        </w:rPr>
        <w:t xml:space="preserve">Areas for Development:</w:t>
      </w:r>
    </w:p>
    <w:p>
      <w:pPr>
        <w:numPr>
          <w:ilvl w:val="0"/>
          <w:numId w:val="1002"/>
        </w:numPr>
        <w:pStyle w:val="Compact"/>
      </w:pPr>
      <w:r>
        <w:t xml:space="preserve">Enhance knowledge of agile project management frameworks tailored for hardware development.</w:t>
      </w:r>
    </w:p>
    <w:p>
      <w:pPr>
        <w:numPr>
          <w:ilvl w:val="0"/>
          <w:numId w:val="1002"/>
        </w:numPr>
        <w:pStyle w:val="Compact"/>
      </w:pPr>
      <w:r>
        <w:t xml:space="preserve">Deepen expertise in edge AI optimization for low-bandwidth environments.</w:t>
      </w:r>
    </w:p>
    <w:p>
      <w:pPr>
        <w:numPr>
          <w:ilvl w:val="0"/>
          <w:numId w:val="1002"/>
        </w:numPr>
        <w:pStyle w:val="Compact"/>
      </w:pPr>
      <w:r>
        <w:t xml:space="preserve">Engage more with local engineering communities in Nairobi to stay updated on emerging local standards and regulations.</w:t>
      </w:r>
    </w:p>
    <w:bookmarkEnd w:id="30"/>
    <w:bookmarkEnd w:id="31"/>
    <w:p>
      <w:pPr>
        <w:pStyle w:val="FirstParagraph"/>
      </w:pPr>
      <w:r>
        <w:t xml:space="preserve">This document is a confidential</w:t>
      </w:r>
      <w:r>
        <w:t xml:space="preserve"> </w:t>
      </w:r>
      <w:r>
        <w:rPr>
          <w:bCs/>
          <w:b/>
        </w:rPr>
        <w:t xml:space="preserve">Peer Review Report</w:t>
      </w:r>
      <w:r>
        <w:t xml:space="preserve"> </w:t>
      </w:r>
      <w:r>
        <w:t xml:space="preserve">intended for internal use only.</w:t>
      </w:r>
      <w:r>
        <w:br/>
      </w:r>
      <w:r>
        <w:t xml:space="preserve">Generated for the assessment of a</w:t>
      </w:r>
      <w:r>
        <w:t xml:space="preserve"> </w:t>
      </w:r>
      <w:r>
        <w:rPr>
          <w:bCs/>
          <w:b/>
        </w:rPr>
        <w:t xml:space="preserve">Robotics Engineer</w:t>
      </w:r>
      <w:r>
        <w:t xml:space="preserve"> </w:t>
      </w:r>
      <w:r>
        <w:t xml:space="preserve">candidate in</w:t>
      </w:r>
      <w:r>
        <w:t xml:space="preserve"> </w:t>
      </w:r>
      <w:r>
        <w:rPr>
          <w:bCs/>
          <w:b/>
        </w:rPr>
        <w:t xml:space="preserve">Kenya Nairobi</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 - Nairobi, Kenya</dc:title>
  <dc:creator/>
  <dc:language>en</dc:language>
  <cp:keywords/>
  <dcterms:created xsi:type="dcterms:W3CDTF">2026-10-10T06:41:28Z</dcterms:created>
  <dcterms:modified xsi:type="dcterms:W3CDTF">2026-10-10T06:41:28Z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