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t xml:space="preserve">Technical Evaluation of Robotics Engineering Competencies</w:t>
      </w:r>
    </w:p>
    <w:p>
      <w:pPr>
        <w:pStyle w:val="BodyText"/>
      </w:pPr>
      <w:r>
        <w:t xml:space="preserve">Location:</w:t>
      </w:r>
      <w:r>
        <w:t xml:space="preserve"> </w:t>
      </w:r>
      <w:r>
        <w:t xml:space="preserve">Nepal Kathmandu</w:t>
      </w:r>
    </w:p>
    <w:p>
      <w:pPr>
        <w:pStyle w:val="BodyText"/>
      </w:pPr>
      <w:r>
        <w:t xml:space="preserve">Date:</w:t>
      </w:r>
      <w:r>
        <w:t xml:space="preserve"> </w:t>
      </w:r>
      <w:r>
        <w:t xml:space="preserve">October 24, 2023</w:t>
      </w:r>
    </w:p>
    <w:p>
      <w:pPr>
        <w:pStyle w:val="BodyText"/>
      </w:pPr>
      <w:r>
        <w:t xml:space="preserve">Report ID:</w:t>
      </w:r>
      <w:r>
        <w:t xml:space="preserve"> </w:t>
      </w:r>
      <w:r>
        <w:t xml:space="preserve">NKR-PEER-2023-089</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technical assessment of the candidate's performance and capabilities as a</w:t>
      </w:r>
      <w:r>
        <w:t xml:space="preserve"> </w:t>
      </w:r>
      <w:r>
        <w:rPr>
          <w:bCs/>
          <w:b/>
        </w:rPr>
        <w:t xml:space="preserve">Robotics Engineer</w:t>
      </w:r>
      <w:r>
        <w:t xml:space="preserve"> </w:t>
      </w:r>
      <w:r>
        <w:t xml:space="preserve">within the context of the emerging technology sector in</w:t>
      </w:r>
      <w:r>
        <w:t xml:space="preserve"> </w:t>
      </w:r>
      <w:r>
        <w:rPr>
          <w:bCs/>
          <w:b/>
        </w:rPr>
        <w:t xml:space="preserve">Nepal Kathmandu</w:t>
      </w:r>
      <w:r>
        <w:t xml:space="preserve">. The review was conducted by a panel of senior engineers and industry experts to evaluate the candidate's proficiency in mechatronics, embedded systems, artificial intelligence integration, and practical problem-solving skills relevant to local industrial and academic applications.</w:t>
      </w:r>
    </w:p>
    <w:p>
      <w:pPr>
        <w:pStyle w:val="BodyText"/>
      </w:pPr>
      <w:r>
        <w:t xml:space="preserve">The evaluation highlights the candidate's strong foundational knowledge and their ability to adapt global robotics standards to the specific infrastructural and economic realities of</w:t>
      </w:r>
      <w:r>
        <w:t xml:space="preserve"> </w:t>
      </w:r>
      <w:r>
        <w:rPr>
          <w:bCs/>
          <w:b/>
        </w:rPr>
        <w:t xml:space="preserve">Nepal Kathmandu</w:t>
      </w:r>
      <w:r>
        <w:t xml:space="preserve">. The report details specific strengths, areas for improvement, and strategic recommendations for professional growth within the region's developing automation landscape.</w:t>
      </w:r>
    </w:p>
    <w:bookmarkEnd w:id="21"/>
    <w:bookmarkStart w:id="22" w:name="candidate-profile-and-context"/>
    <w:p>
      <w:pPr>
        <w:pStyle w:val="Heading2"/>
      </w:pPr>
      <w:r>
        <w:t xml:space="preserve">2. Candidate Profile and Context</w:t>
      </w:r>
    </w:p>
    <w:p>
      <w:pPr>
        <w:pStyle w:val="FirstParagraph"/>
      </w:pPr>
      <w:r>
        <w:t xml:space="preserve">Role:</w:t>
      </w:r>
      <w:r>
        <w:t xml:space="preserve"> </w:t>
      </w:r>
      <w:r>
        <w:t xml:space="preserve">Robotics Engineer</w:t>
      </w:r>
    </w:p>
    <w:p>
      <w:pPr>
        <w:pStyle w:val="BodyText"/>
      </w:pPr>
      <w:r>
        <w:t xml:space="preserve">Department:</w:t>
      </w:r>
      <w:r>
        <w:t xml:space="preserve"> </w:t>
      </w:r>
      <w:r>
        <w:t xml:space="preserve">Advanced Automation &amp; R&amp;D</w:t>
      </w:r>
    </w:p>
    <w:p>
      <w:pPr>
        <w:pStyle w:val="BodyText"/>
      </w:pPr>
      <w:r>
        <w:t xml:space="preserve">Project Focus:</w:t>
      </w:r>
      <w:r>
        <w:t xml:space="preserve"> </w:t>
      </w:r>
      <w:r>
        <w:t xml:space="preserve">Agricultural Automation and Urban Logistics in Nepal Kathmandu</w:t>
      </w:r>
    </w:p>
    <w:p>
      <w:pPr>
        <w:pStyle w:val="BodyText"/>
      </w:pPr>
      <w:r>
        <w:t xml:space="preserve">The candidate has been actively involved in developing robotic solutions tailored for the unique challenges faced in</w:t>
      </w:r>
      <w:r>
        <w:t xml:space="preserve"> </w:t>
      </w:r>
      <w:r>
        <w:rPr>
          <w:bCs/>
          <w:b/>
        </w:rPr>
        <w:t xml:space="preserve">Nepal Kathmandu</w:t>
      </w:r>
      <w:r>
        <w:t xml:space="preserve">, including terrain navigation, resource-constrained computing environments, and localized supply chain automation. This</w:t>
      </w:r>
      <w:r>
        <w:t xml:space="preserve"> </w:t>
      </w:r>
      <w:r>
        <w:rPr>
          <w:bCs/>
          <w:b/>
        </w:rPr>
        <w:t xml:space="preserve">Peer Review Report</w:t>
      </w:r>
      <w:r>
        <w:t xml:space="preserve"> </w:t>
      </w:r>
      <w:r>
        <w:t xml:space="preserve">assesses their contribution to these critical initiatives.</w:t>
      </w:r>
    </w:p>
    <w:bookmarkEnd w:id="22"/>
    <w:bookmarkStart w:id="26" w:name="technical-competency-assessment"/>
    <w:p>
      <w:pPr>
        <w:pStyle w:val="Heading2"/>
      </w:pPr>
      <w:r>
        <w:t xml:space="preserve">3. Technical Competency Assessment</w:t>
      </w:r>
    </w:p>
    <w:bookmarkStart w:id="23" w:name="mechanical-design-and-fabrication"/>
    <w:p>
      <w:pPr>
        <w:pStyle w:val="Heading3"/>
      </w:pPr>
      <w:r>
        <w:t xml:space="preserve">3.1 Mechanical Design and Fabrication</w:t>
      </w:r>
    </w:p>
    <w:p>
      <w:pPr>
        <w:pStyle w:val="FirstParagraph"/>
      </w:pPr>
      <w:r>
        <w:t xml:space="preserve">As a</w:t>
      </w:r>
      <w:r>
        <w:t xml:space="preserve"> </w:t>
      </w:r>
      <w:r>
        <w:rPr>
          <w:bCs/>
          <w:b/>
        </w:rPr>
        <w:t xml:space="preserve">Robotics Engineer</w:t>
      </w:r>
      <w:r>
        <w:t xml:space="preserve">, the candidate demonstrated exceptional skill in designing robust mechanical structures. In the context of</w:t>
      </w:r>
      <w:r>
        <w:t xml:space="preserve"> </w:t>
      </w:r>
      <w:r>
        <w:rPr>
          <w:bCs/>
          <w:b/>
        </w:rPr>
        <w:t xml:space="preserve">Nepal Kathmandu</w:t>
      </w:r>
      <w:r>
        <w:t xml:space="preserve">, where access to high-precision imported components can be delayed, the candidate showed remarkable ingenuity in utilizing locally available materials and 3D printing technologies. Their designs for agricultural robots accounted for the steep, uneven terrain common in the Kathmandu Valley's outskirts, ensuring stability and durability.</w:t>
      </w:r>
    </w:p>
    <w:bookmarkEnd w:id="23"/>
    <w:bookmarkStart w:id="24" w:name="embedded-systems-and-control-theory"/>
    <w:p>
      <w:pPr>
        <w:pStyle w:val="Heading3"/>
      </w:pPr>
      <w:r>
        <w:t xml:space="preserve">3.2 Embedded Systems and Control Theory</w:t>
      </w:r>
    </w:p>
    <w:p>
      <w:pPr>
        <w:pStyle w:val="FirstParagraph"/>
      </w:pPr>
      <w:r>
        <w:t xml:space="preserve">The candidate's proficiency in embedded systems is a standout feature of this</w:t>
      </w:r>
      <w:r>
        <w:t xml:space="preserve"> </w:t>
      </w:r>
      <w:r>
        <w:rPr>
          <w:bCs/>
          <w:b/>
        </w:rPr>
        <w:t xml:space="preserve">Peer Review Report</w:t>
      </w:r>
      <w:r>
        <w:t xml:space="preserve">. They successfully implemented real-time control algorithms using microcontrollers (Arduino, ESP32, and STM32) that are cost-effective and widely accessible in the</w:t>
      </w:r>
      <w:r>
        <w:t xml:space="preserve"> </w:t>
      </w:r>
      <w:r>
        <w:rPr>
          <w:bCs/>
          <w:b/>
        </w:rPr>
        <w:t xml:space="preserve">Nepal Kathmandu</w:t>
      </w:r>
      <w:r>
        <w:t xml:space="preserve"> </w:t>
      </w:r>
      <w:r>
        <w:t xml:space="preserve">market. Their ability to optimize code for low-power consumption is particularly relevant given the intermittent power supply issues in some parts of the region.</w:t>
      </w:r>
    </w:p>
    <w:bookmarkEnd w:id="24"/>
    <w:bookmarkStart w:id="25" w:name="Xef9bb3e9767579bf2681f86715f5b94bde7d999"/>
    <w:p>
      <w:pPr>
        <w:pStyle w:val="Heading3"/>
      </w:pPr>
      <w:r>
        <w:t xml:space="preserve">3.3 Artificial Intelligence and Computer Vision</w:t>
      </w:r>
    </w:p>
    <w:p>
      <w:pPr>
        <w:pStyle w:val="FirstParagraph"/>
      </w:pPr>
      <w:r>
        <w:t xml:space="preserve">The integration of AI for object detection and path planning was evaluated rigorously. The</w:t>
      </w:r>
      <w:r>
        <w:t xml:space="preserve"> </w:t>
      </w:r>
      <w:r>
        <w:rPr>
          <w:bCs/>
          <w:b/>
        </w:rPr>
        <w:t xml:space="preserve">Robotics Engineer</w:t>
      </w:r>
      <w:r>
        <w:t xml:space="preserve"> </w:t>
      </w:r>
      <w:r>
        <w:t xml:space="preserve">developed computer vision models capable of operating on edge devices, reducing reliance on cloud connectivity—a crucial adaptation for</w:t>
      </w:r>
      <w:r>
        <w:t xml:space="preserve"> </w:t>
      </w:r>
      <w:r>
        <w:rPr>
          <w:bCs/>
          <w:b/>
        </w:rPr>
        <w:t xml:space="preserve">Nepal Kathmandu</w:t>
      </w:r>
      <w:r>
        <w:t xml:space="preserve"> </w:t>
      </w:r>
      <w:r>
        <w:t xml:space="preserve">where internet bandwidth can be inconsistent. Their work on sorting waste in urban areas using AI-driven robotic arms showed significant potential for environmental impact.</w:t>
      </w:r>
    </w:p>
    <w:bookmarkEnd w:id="25"/>
    <w:bookmarkEnd w:id="26"/>
    <w:bookmarkStart w:id="27" w:name="project-impact-and-local-relevance"/>
    <w:p>
      <w:pPr>
        <w:pStyle w:val="Heading2"/>
      </w:pPr>
      <w:r>
        <w:t xml:space="preserve">4. Project Impact and Local Relevance</w:t>
      </w:r>
    </w:p>
    <w:p>
      <w:pPr>
        <w:pStyle w:val="FirstParagraph"/>
      </w:pPr>
      <w:r>
        <w:t xml:space="preserve">A key criterion for this</w:t>
      </w:r>
      <w:r>
        <w:t xml:space="preserve"> </w:t>
      </w:r>
      <w:r>
        <w:rPr>
          <w:bCs/>
          <w:b/>
        </w:rPr>
        <w:t xml:space="preserve">Peer Review Report</w:t>
      </w:r>
      <w:r>
        <w:t xml:space="preserve"> </w:t>
      </w:r>
      <w:r>
        <w:t xml:space="preserve">was the relevance of the candidate's work to the local ecosystem of</w:t>
      </w:r>
      <w:r>
        <w:t xml:space="preserve"> </w:t>
      </w:r>
      <w:r>
        <w:rPr>
          <w:bCs/>
          <w:b/>
        </w:rPr>
        <w:t xml:space="preserve">Nepal Kathmandu</w:t>
      </w:r>
      <w:r>
        <w:t xml:space="preserve">. The candidate's projects were not merely theoretical but addressed tangible problems:</w:t>
      </w:r>
    </w:p>
    <w:p>
      <w:pPr>
        <w:numPr>
          <w:ilvl w:val="0"/>
          <w:numId w:val="1001"/>
        </w:numPr>
        <w:pStyle w:val="Compact"/>
      </w:pPr>
      <w:r>
        <w:rPr>
          <w:bCs/>
          <w:b/>
        </w:rPr>
        <w:t xml:space="preserve">Agricultural Efficiency:</w:t>
      </w:r>
      <w:r>
        <w:t xml:space="preserve"> </w:t>
      </w:r>
      <w:r>
        <w:t xml:space="preserve">Developed semi-autonomous tractors for small-scale farmers in the Kathmandu Valley, increasing productivity by an estimated 20%.</w:t>
      </w:r>
    </w:p>
    <w:p>
      <w:pPr>
        <w:numPr>
          <w:ilvl w:val="0"/>
          <w:numId w:val="1001"/>
        </w:numPr>
        <w:pStyle w:val="Compact"/>
      </w:pPr>
      <w:r>
        <w:rPr>
          <w:bCs/>
          <w:b/>
        </w:rPr>
        <w:t xml:space="preserve">Urban Mobility:</w:t>
      </w:r>
      <w:r>
        <w:t xml:space="preserve"> </w:t>
      </w:r>
      <w:r>
        <w:t xml:space="preserve">Prototyped delivery robots capable of navigating the narrow, congested streets of Kathmandu, offering a viable solution for last-mile delivery.</w:t>
      </w:r>
    </w:p>
    <w:p>
      <w:pPr>
        <w:numPr>
          <w:ilvl w:val="0"/>
          <w:numId w:val="1001"/>
        </w:numPr>
        <w:pStyle w:val="Compact"/>
      </w:pPr>
      <w:r>
        <w:rPr>
          <w:bCs/>
          <w:b/>
        </w:rPr>
        <w:t xml:space="preserve">Education and Mentorship:</w:t>
      </w:r>
      <w:r>
        <w:t xml:space="preserve"> </w:t>
      </w:r>
      <w:r>
        <w:t xml:space="preserve">Actively participated in robotics workshops at local institutions in</w:t>
      </w:r>
      <w:r>
        <w:t xml:space="preserve"> </w:t>
      </w:r>
      <w:r>
        <w:rPr>
          <w:bCs/>
          <w:b/>
        </w:rPr>
        <w:t xml:space="preserve">Nepal Kathmandu</w:t>
      </w:r>
      <w:r>
        <w:t xml:space="preserve">, fostering the next generation of engineers.</w:t>
      </w:r>
    </w:p>
    <w:p>
      <w:pPr>
        <w:pStyle w:val="FirstParagraph"/>
      </w:pPr>
      <w:r>
        <w:t xml:space="preserve">This alignment with local needs demonstrates a deep understanding of the socio-economic context, a trait highly valued in a</w:t>
      </w:r>
      <w:r>
        <w:t xml:space="preserve"> </w:t>
      </w:r>
      <w:r>
        <w:rPr>
          <w:bCs/>
          <w:b/>
        </w:rPr>
        <w:t xml:space="preserve">Robotics Engineer</w:t>
      </w:r>
      <w:r>
        <w:t xml:space="preserve"> </w:t>
      </w:r>
      <w:r>
        <w:t xml:space="preserve">operating in developing markets.</w:t>
      </w:r>
    </w:p>
    <w:bookmarkEnd w:id="27"/>
    <w:bookmarkStart w:id="28" w:name="areas-for-improvement"/>
    <w:p>
      <w:pPr>
        <w:pStyle w:val="Heading2"/>
      </w:pPr>
      <w:r>
        <w:t xml:space="preserve">5. Areas for Improvement</w:t>
      </w:r>
    </w:p>
    <w:p>
      <w:pPr>
        <w:pStyle w:val="FirstParagraph"/>
      </w:pPr>
      <w:r>
        <w:t xml:space="preserve">While the candidate's performance is commendable, this</w:t>
      </w:r>
      <w:r>
        <w:t xml:space="preserve"> </w:t>
      </w:r>
      <w:r>
        <w:rPr>
          <w:bCs/>
          <w:b/>
        </w:rPr>
        <w:t xml:space="preserve">Peer Review Report</w:t>
      </w:r>
      <w:r>
        <w:t xml:space="preserve"> </w:t>
      </w:r>
      <w:r>
        <w:t xml:space="preserve">identifies several areas for growth:</w:t>
      </w:r>
    </w:p>
    <w:p>
      <w:pPr>
        <w:numPr>
          <w:ilvl w:val="0"/>
          <w:numId w:val="1002"/>
        </w:numPr>
        <w:pStyle w:val="Compact"/>
      </w:pPr>
      <w:r>
        <w:rPr>
          <w:bCs/>
          <w:b/>
        </w:rPr>
        <w:t xml:space="preserve">Scalability:</w:t>
      </w:r>
      <w:r>
        <w:t xml:space="preserve"> </w:t>
      </w:r>
      <w:r>
        <w:t xml:space="preserve">Current prototypes are functional but need refinement for mass production. The</w:t>
      </w:r>
      <w:r>
        <w:t xml:space="preserve"> </w:t>
      </w:r>
      <w:r>
        <w:rPr>
          <w:bCs/>
          <w:b/>
        </w:rPr>
        <w:t xml:space="preserve">Robotics Engineer</w:t>
      </w:r>
      <w:r>
        <w:t xml:space="preserve"> </w:t>
      </w:r>
      <w:r>
        <w:t xml:space="preserve">should focus on design for manufacturability (DFM) to reduce costs further.</w:t>
      </w:r>
    </w:p>
    <w:p>
      <w:pPr>
        <w:numPr>
          <w:ilvl w:val="0"/>
          <w:numId w:val="1002"/>
        </w:numPr>
        <w:pStyle w:val="Compact"/>
      </w:pPr>
      <w:r>
        <w:rPr>
          <w:bCs/>
          <w:b/>
        </w:rPr>
        <w:t xml:space="preserve">Documentation:</w:t>
      </w:r>
      <w:r>
        <w:t xml:space="preserve"> </w:t>
      </w:r>
      <w:r>
        <w:t xml:space="preserve">Technical documentation, while adequate, lacks the depth required for international collaboration. Improving this will help attract foreign investment to projects in</w:t>
      </w:r>
      <w:r>
        <w:t xml:space="preserve"> </w:t>
      </w:r>
      <w:r>
        <w:rPr>
          <w:bCs/>
          <w:b/>
        </w:rPr>
        <w:t xml:space="preserve">Nepal Kathmandu</w:t>
      </w:r>
      <w:r>
        <w:t xml:space="preserve">.</w:t>
      </w:r>
    </w:p>
    <w:p>
      <w:pPr>
        <w:numPr>
          <w:ilvl w:val="0"/>
          <w:numId w:val="1002"/>
        </w:numPr>
        <w:pStyle w:val="Compact"/>
      </w:pPr>
      <w:r>
        <w:rPr>
          <w:bCs/>
          <w:b/>
        </w:rPr>
        <w:t xml:space="preserve">Advanced Simulation:</w:t>
      </w:r>
      <w:r>
        <w:t xml:space="preserve"> </w:t>
      </w:r>
      <w:r>
        <w:t xml:space="preserve">Greater use of simulation tools (e.g., Gazebo, ROS) before physical prototyping could reduce material waste and development time.</w:t>
      </w:r>
    </w:p>
    <w:bookmarkEnd w:id="28"/>
    <w:bookmarkStart w:id="29" w:name="overall-evaluation-score"/>
    <w:p>
      <w:pPr>
        <w:pStyle w:val="Heading2"/>
      </w:pPr>
      <w:r>
        <w:t xml:space="preserve">6. Overall Evaluation Score</w:t>
      </w:r>
    </w:p>
    <w:p>
      <w:pPr>
        <w:pStyle w:val="FirstParagraph"/>
      </w:pPr>
      <w:r>
        <w:t xml:space="preserve">Technical Proficiency</w:t>
      </w:r>
      <w:r>
        <w:t xml:space="preserve"> </w:t>
      </w:r>
      <w:r>
        <w:t xml:space="preserve">9/10</w:t>
      </w:r>
    </w:p>
    <w:p>
      <w:pPr>
        <w:pStyle w:val="BodyText"/>
      </w:pPr>
      <w:r>
        <w:t xml:space="preserve">Problem Solving &amp; Innovation</w:t>
      </w:r>
      <w:r>
        <w:t xml:space="preserve"> </w:t>
      </w:r>
      <w:r>
        <w:t xml:space="preserve">8.5/10</w:t>
      </w:r>
    </w:p>
    <w:p>
      <w:pPr>
        <w:pStyle w:val="BodyText"/>
      </w:pPr>
      <w:r>
        <w:t xml:space="preserve">Local Context Adaptation (Nepal Kathmandu)</w:t>
      </w:r>
      <w:r>
        <w:t xml:space="preserve"> </w:t>
      </w:r>
      <w:r>
        <w:t xml:space="preserve">9.5/10</w:t>
      </w:r>
    </w:p>
    <w:p>
      <w:pPr>
        <w:pStyle w:val="BodyText"/>
      </w:pPr>
      <w:r>
        <w:t xml:space="preserve">Team Collaboration &amp; Leadership</w:t>
      </w:r>
      <w:r>
        <w:t xml:space="preserve"> </w:t>
      </w:r>
      <w:r>
        <w:t xml:space="preserve">8/10</w:t>
      </w:r>
    </w:p>
    <w:p>
      <w:pPr>
        <w:pStyle w:val="BodyText"/>
      </w:pPr>
      <w:r>
        <w:rPr>
          <w:bCs/>
          <w:b/>
        </w:rPr>
        <w:t xml:space="preserve">Overall Rating</w:t>
      </w:r>
      <w:r>
        <w:t xml:space="preserve"> </w:t>
      </w:r>
      <w:r>
        <w:rPr>
          <w:bCs/>
          <w:b/>
        </w:rPr>
        <w:t xml:space="preserve">8.75/10</w:t>
      </w:r>
    </w:p>
    <w:bookmarkEnd w:id="29"/>
    <w:bookmarkStart w:id="30" w:name="conclusion-and-recommendations"/>
    <w:p>
      <w:pPr>
        <w:pStyle w:val="Heading2"/>
      </w:pPr>
      <w:r>
        <w:t xml:space="preserve">7. Conclusion and Recommendations</w:t>
      </w:r>
    </w:p>
    <w:p>
      <w:pPr>
        <w:pStyle w:val="FirstParagraph"/>
      </w:pPr>
      <w:r>
        <w:t xml:space="preserve">This</w:t>
      </w:r>
      <w:r>
        <w:t xml:space="preserve"> </w:t>
      </w:r>
      <w:r>
        <w:rPr>
          <w:bCs/>
          <w:b/>
        </w:rPr>
        <w:t xml:space="preserve">Peer Review Report</w:t>
      </w:r>
      <w:r>
        <w:t xml:space="preserve"> </w:t>
      </w:r>
      <w:r>
        <w:t xml:space="preserve">concludes that the candidate is a highly competent</w:t>
      </w:r>
      <w:r>
        <w:t xml:space="preserve"> </w:t>
      </w:r>
      <w:r>
        <w:rPr>
          <w:bCs/>
          <w:b/>
        </w:rPr>
        <w:t xml:space="preserve">Robotics Engineer</w:t>
      </w:r>
      <w:r>
        <w:t xml:space="preserve"> </w:t>
      </w:r>
      <w:r>
        <w:t xml:space="preserve">who has made significant contributions to the technological advancement of</w:t>
      </w:r>
      <w:r>
        <w:t xml:space="preserve"> </w:t>
      </w:r>
      <w:r>
        <w:rPr>
          <w:bCs/>
          <w:b/>
        </w:rPr>
        <w:t xml:space="preserve">Nepal Kathmandu</w:t>
      </w:r>
      <w:r>
        <w:t xml:space="preserve">. Their ability to blend advanced robotics principles with practical, locally relevant solutions sets them apart.</w:t>
      </w:r>
    </w:p>
    <w:p>
      <w:pPr>
        <w:pStyle w:val="BodyText"/>
      </w:pPr>
      <w:r>
        <w:t xml:space="preserve">It is recommended that the candidate be promoted to a senior role where they can lead larger-scale automation projects. Additionally, providing opportunities for international conferences will help them benchmark their work against global standards while bringing back valuable insights to the</w:t>
      </w:r>
      <w:r>
        <w:t xml:space="preserve"> </w:t>
      </w:r>
      <w:r>
        <w:rPr>
          <w:bCs/>
          <w:b/>
        </w:rPr>
        <w:t xml:space="preserve">Nepal Kathmandu</w:t>
      </w:r>
      <w:r>
        <w:t xml:space="preserve"> </w:t>
      </w:r>
      <w:r>
        <w:t xml:space="preserve">tech community.</w:t>
      </w:r>
    </w:p>
    <w:bookmarkEnd w:id="30"/>
    <w:p>
      <w:pPr>
        <w:pStyle w:val="BodyText"/>
      </w:pPr>
      <w:r>
        <w:rPr>
          <w:bCs/>
          <w:b/>
        </w:rPr>
        <w:t xml:space="preserve">Reviewed By:</w:t>
      </w:r>
    </w:p>
    <w:p>
      <w:pPr>
        <w:pStyle w:val="BodyText"/>
      </w:pPr>
      <w:r>
        <w:t xml:space="preserve">Dr. Anil Sharma</w:t>
      </w:r>
    </w:p>
    <w:p>
      <w:pPr>
        <w:pStyle w:val="BodyText"/>
      </w:pPr>
      <w:r>
        <w:t xml:space="preserve">Senior Robotics Specialist</w:t>
      </w:r>
    </w:p>
    <w:p>
      <w:pPr>
        <w:pStyle w:val="BodyText"/>
      </w:pPr>
      <w:r>
        <w:t xml:space="preserve">Kathmandu Tech Institute</w:t>
      </w:r>
    </w:p>
    <w:p>
      <w:pPr>
        <w:pStyle w:val="BodyText"/>
      </w:pPr>
      <w:r>
        <w:rPr>
          <w:bCs/>
          <w:b/>
        </w:rPr>
        <w:t xml:space="preserve">Approved By:</w:t>
      </w:r>
    </w:p>
    <w:p>
      <w:pPr>
        <w:pStyle w:val="BodyText"/>
      </w:pPr>
      <w:r>
        <w:t xml:space="preserve">Sunita Gurung</w:t>
      </w:r>
    </w:p>
    <w:p>
      <w:pPr>
        <w:pStyle w:val="BodyText"/>
      </w:pPr>
      <w:r>
        <w:t xml:space="preserve">Head of Engineering</w:t>
      </w:r>
    </w:p>
    <w:p>
      <w:pPr>
        <w:pStyle w:val="BodyText"/>
      </w:pPr>
      <w:r>
        <w:t xml:space="preserve">Nepal Automation Solutions</w:t>
      </w:r>
    </w:p>
    <w:p>
      <w:pPr>
        <w:pStyle w:val="BodyText"/>
      </w:pPr>
      <w:r>
        <w:t xml:space="preserve">© 2023 Nepal Kathmandu Robotics Review Board. All rights reserved. 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Nepal Kathmandu</dc:title>
  <dc:creator/>
  <dc:language>en</dc:language>
  <cp:keywords/>
  <dcterms:created xsi:type="dcterms:W3CDTF">2026-10-10T06:42:31Z</dcterms:created>
  <dcterms:modified xsi:type="dcterms:W3CDTF">2026-10-10T06:42:31Z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