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Robotics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a Robotics Engineer operating within the dynamic industrial landscape of Pakistan Karachi. As Karachi serves as the economic hub of Pakistan, the demand for advanced automation and robotics solutions is rapidly increasing across manufacturing, logistics, and research sectors. This report assesses the engineer's ability to navigate these specific local challenges while maintaining global standards of engineering excellence. The review covers a six-month period, focusing on the development of autonomous systems, integration of IoT technologies, and collaboration within multidisciplinary teams.</w:t>
      </w:r>
    </w:p>
    <w:bookmarkEnd w:id="21"/>
    <w:bookmarkStart w:id="22" w:name="technical-competency-and-skill-set"/>
    <w:p>
      <w:pPr>
        <w:pStyle w:val="Heading2"/>
      </w:pPr>
      <w:r>
        <w:t xml:space="preserve">2. Technical Competency and Skill Set</w:t>
      </w:r>
    </w:p>
    <w:p>
      <w:pPr>
        <w:pStyle w:val="FirstParagraph"/>
      </w:pPr>
      <w:r>
        <w:t xml:space="preserve">The Robotics Engineer under review has demonstrated a robust command of core robotics principles, including kinematics, dynamics, and control theory. In the context of Pakistan Karachi, where infrastructure can present unique challenges such as power fluctuations and connectivity issues, the engineer showed exceptional adaptability. They successfully implemented robust error-handling protocols and offline-capable algorithms for autonomous mobile robots (AMRs) deployed in local warehouses.</w:t>
      </w:r>
    </w:p>
    <w:p>
      <w:pPr>
        <w:pStyle w:val="BodyText"/>
      </w:pPr>
      <w:r>
        <w:t xml:space="preserve">Furthermore, the engineer exhibited strong proficiency in programming languages essential to the field, specifically C++, Python, and ROS (Robot Operating System). Their ability to optimize code for resource-constrained hardware was particularly noteworthy, a critical skill when sourcing components locally or dealing with budget constraints common in the Pakistani market. The integration of computer vision systems for quality control in manufacturing units in Karachi’s industrial zones was executed with high precision, significantly reducing defect rates.</w:t>
      </w:r>
    </w:p>
    <w:bookmarkEnd w:id="22"/>
    <w:bookmarkStart w:id="23" w:name="project-management-and-execution"/>
    <w:p>
      <w:pPr>
        <w:pStyle w:val="Heading2"/>
      </w:pPr>
      <w:r>
        <w:t xml:space="preserve">3. Project Management and Execution</w:t>
      </w:r>
    </w:p>
    <w:p>
      <w:pPr>
        <w:pStyle w:val="FirstParagraph"/>
      </w:pPr>
      <w:r>
        <w:t xml:space="preserve">Effective project management is vital for a Robotics Engineer, especially when coordinating between international suppliers and local stakeholders in Pakistan Karachi. The subject of this review has consistently met project deadlines, demonstrating strong organizational skills. They successfully led a team in the deployment of a collaborative robot (cobot) assembly line, ensuring minimal disruption to existing operations.</w:t>
      </w:r>
    </w:p>
    <w:p>
      <w:pPr>
        <w:pStyle w:val="BodyText"/>
      </w:pPr>
      <w:r>
        <w:t xml:space="preserve">The engineer’s ability to manage resources efficiently was evident in their procurement strategies. Navigating the local supply chain in Karachi requires diligence, and the engineer effectively identified reliable vendors for sensors, actuators, and microcontrollers, ensuring cost-effectiveness without compromising quality. Their documentation practices were thorough, providing clear technical manuals and maintenance guides tailored for local technicians, thereby facilitating smoother long-term operations.</w:t>
      </w:r>
    </w:p>
    <w:bookmarkEnd w:id="23"/>
    <w:bookmarkStart w:id="24" w:name="collaboration-and-communication"/>
    <w:p>
      <w:pPr>
        <w:pStyle w:val="Heading2"/>
      </w:pPr>
      <w:r>
        <w:t xml:space="preserve">4. Collaboration and Communication</w:t>
      </w:r>
    </w:p>
    <w:p>
      <w:pPr>
        <w:pStyle w:val="FirstParagraph"/>
      </w:pPr>
      <w:r>
        <w:t xml:space="preserve">Collaboration is a cornerstone of successful robotics projects. The Robotics Engineer has shown excellent interpersonal skills, working seamlessly with mechanical engineers, software developers, and electrical technicians. In the multicultural environment of Pakistan Karachi, the ability to communicate complex technical concepts to diverse audiences is crucial. The engineer excelled in this area, conducting training sessions for local staff to enhance their understanding of robotic systems and safety protocols.</w:t>
      </w:r>
    </w:p>
    <w:p>
      <w:pPr>
        <w:pStyle w:val="BodyText"/>
      </w:pPr>
      <w:r>
        <w:t xml:space="preserve">Additionally, the engineer actively participated in local tech communities and hackathons in Karachi, fostering innovation and networking opportunities. This engagement not only enhanced their professional reputation but also contributed to the broader robotics ecosystem in Pakistan. Their open-minded approach to feedback and willingness to share knowledge have positively influenced team morale and productivity.</w:t>
      </w:r>
    </w:p>
    <w:bookmarkEnd w:id="24"/>
    <w:bookmarkStart w:id="25" w:name="innovation-and-problem-solving"/>
    <w:p>
      <w:pPr>
        <w:pStyle w:val="Heading2"/>
      </w:pPr>
      <w:r>
        <w:t xml:space="preserve">5. Innovation and Problem-Solving</w:t>
      </w:r>
    </w:p>
    <w:p>
      <w:pPr>
        <w:pStyle w:val="FirstParagraph"/>
      </w:pPr>
      <w:r>
        <w:t xml:space="preserve">Innovation is key to staying competitive in the rapidly evolving field of robotics. The engineer under review has consistently proposed creative solutions to technical challenges. For instance, they developed a custom algorithm to improve the navigation efficiency of drones used for surveying in Karachi’s congested urban areas, taking into account local environmental factors such as dust and wind patterns.</w:t>
      </w:r>
    </w:p>
    <w:p>
      <w:pPr>
        <w:pStyle w:val="BodyText"/>
      </w:pPr>
      <w:r>
        <w:t xml:space="preserve">Their proactive approach to problem-solving was also evident in troubleshooting hardware failures. By leveraging local expertise and resources, the engineer minimized downtime and ensured continuous operation of critical robotic systems. This ability to innovate within constraints is a valuable asset for any organization operating in Pakistan Karachi.</w:t>
      </w:r>
    </w:p>
    <w:bookmarkEnd w:id="25"/>
    <w:bookmarkStart w:id="26" w:name="areas-for-improvement"/>
    <w:p>
      <w:pPr>
        <w:pStyle w:val="Heading2"/>
      </w:pPr>
      <w:r>
        <w:t xml:space="preserve">6. Areas for Improvement</w:t>
      </w:r>
    </w:p>
    <w:p>
      <w:pPr>
        <w:pStyle w:val="FirstParagraph"/>
      </w:pPr>
      <w:r>
        <w:t xml:space="preserve">While the Robotics Engineer has performed admirably, there are areas where further development could enhance their effectiveness. One suggestion is to deepen their expertise in machine learning and artificial intelligence, which are increasingly integral to advanced robotics applications. Additionally, enhancing their knowledge of international safety standards and certifications would be beneficial, especially as Pakistan Karachi seeks to align with global manufacturing practices.</w:t>
      </w:r>
    </w:p>
    <w:p>
      <w:pPr>
        <w:pStyle w:val="BodyText"/>
      </w:pPr>
      <w:r>
        <w:t xml:space="preserve">Another area for growth is in strategic planning. While the engineer excels in tactical execution, developing a broader vision for long-term robotics integration within the organization could yield significant benefits. Encouraging participation in advanced workshops and conferences, both locally and internationally, would support this growth.</w:t>
      </w:r>
    </w:p>
    <w:bookmarkEnd w:id="26"/>
    <w:bookmarkStart w:id="27" w:name="conclusion"/>
    <w:p>
      <w:pPr>
        <w:pStyle w:val="Heading2"/>
      </w:pPr>
      <w:r>
        <w:t xml:space="preserve">7. Conclusion</w:t>
      </w:r>
    </w:p>
    <w:p>
      <w:pPr>
        <w:pStyle w:val="FirstParagraph"/>
      </w:pPr>
      <w:r>
        <w:t xml:space="preserve">In conclusion, this Peer Review Report affirms that the Robotics Engineer has made substantial contributions to their role within the context of Pakistan Karachi. Their technical skills, project management abilities, and collaborative spirit have been instrumental in driving successful robotics initiatives. By addressing the identified areas for improvement, the engineer is well-positioned to continue excelling and contributing to the advancement of robotics technology in Pakistan. This report serves as a testament to their dedication and competence, reflecting positively on both the individual and the organization.</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Robotics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Pakistan Karachi</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