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Robotics Engineer Performance and Technical Competency Assessment</w:t>
      </w:r>
    </w:p>
    <w:p>
      <w:pPr>
        <w:pStyle w:val="BodyText"/>
      </w:pPr>
      <w:r>
        <w:rPr>
          <w:bCs/>
          <w:b/>
        </w:rPr>
        <w:t xml:space="preserve">Location:</w:t>
      </w:r>
      <w:r>
        <w:t xml:space="preserve"> </w:t>
      </w:r>
      <w:r>
        <w:t xml:space="preserve">Cape Town, South Africa</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Q3 2023 - Q4 2023</w:t>
      </w:r>
    </w:p>
    <w:bookmarkEnd w:id="20"/>
    <w:bookmarkStart w:id="21" w:name="executive-summary"/>
    <w:p>
      <w:pPr>
        <w:pStyle w:val="Heading2"/>
      </w:pPr>
      <w:r>
        <w:t xml:space="preserve">1. Executive Summary</w:t>
      </w:r>
    </w:p>
    <w:p>
      <w:pPr>
        <w:pStyle w:val="FirstParagraph"/>
      </w:pPr>
      <w:r>
        <w:t xml:space="preserve">This Peer Review Report evaluates the technical proficiency, project contributions, and collaborative effectiveness of the Robotics Engineer assigned to our development team in Cape Town, South Africa. The review focuses on the engineer's ability to design, implement, and maintain robotic systems within the unique industrial and technological landscape of the Western Cape. The assessment highlights significant strengths in autonomous navigation algorithms and hardware integration, while also identifying areas for growth in cross-functional communication and documentation practices.</w:t>
      </w:r>
    </w:p>
    <w:bookmarkEnd w:id="21"/>
    <w:bookmarkStart w:id="22" w:name="technical-competency-and-innovation"/>
    <w:p>
      <w:pPr>
        <w:pStyle w:val="Heading2"/>
      </w:pPr>
      <w:r>
        <w:t xml:space="preserve">2. Technical Competency and Innovation</w:t>
      </w:r>
    </w:p>
    <w:p>
      <w:pPr>
        <w:pStyle w:val="FirstParagraph"/>
      </w:pPr>
      <w:r>
        <w:t xml:space="preserve">The Robotics Engineer has demonstrated exceptional technical skills in developing robust control systems for autonomous mobile robots (AMRs). Their work on optimizing path-planning algorithms has directly contributed to a 15% increase in operational efficiency for our logistics automation projects in Cape Town. The engineer's proficiency in ROS (Robot Operating System) and Python has been instrumental in integrating sensor data from LiDAR and depth cameras, ensuring precise navigation in dynamic environments.</w:t>
      </w:r>
    </w:p>
    <w:p>
      <w:pPr>
        <w:pStyle w:val="BodyText"/>
      </w:pPr>
      <w:r>
        <w:t xml:space="preserve">Furthermore, the engineer's ability to adapt to local challenges, such as power fluctuations and connectivity issues common in certain parts of South Africa, showcases their practical problem-solving skills. They successfully implemented fail-safe mechanisms that enhance system reliability, aligning with our commitment to delivering resilient solutions in the Cape Town market.</w:t>
      </w:r>
    </w:p>
    <w:bookmarkEnd w:id="22"/>
    <w:bookmarkStart w:id="23" w:name="project-contributions-and-impact"/>
    <w:p>
      <w:pPr>
        <w:pStyle w:val="Heading2"/>
      </w:pPr>
      <w:r>
        <w:t xml:space="preserve">3. Project Contributions and Impact</w:t>
      </w:r>
    </w:p>
    <w:p>
      <w:pPr>
        <w:pStyle w:val="FirstParagraph"/>
      </w:pPr>
      <w:r>
        <w:t xml:space="preserve">During the review period, the Robotics Engineer played a pivotal role in the "Cape Automation Initiative," a flagship project aimed at modernizing warehouse operations in the region. Their contributions included designing custom end-effectors for handling diverse cargo types and developing machine learning models to improve object recognition accuracy. These efforts have not only accelerated project timelines but also positioned our company as a leader in robotics innovation in South Africa.</w:t>
      </w:r>
    </w:p>
    <w:p>
      <w:pPr>
        <w:pStyle w:val="BodyText"/>
      </w:pPr>
      <w:r>
        <w:t xml:space="preserve">The engineer's proactive approach to testing and validation has minimized deployment risks, ensuring that our robotic systems meet the stringent safety and performance standards required in industrial settings. Their ability to collaborate with local stakeholders and understand the specific needs of Cape Town-based clients has been a key factor in the project's success.</w:t>
      </w:r>
    </w:p>
    <w:bookmarkEnd w:id="23"/>
    <w:bookmarkStart w:id="24" w:name="collaboration-and-teamwork"/>
    <w:p>
      <w:pPr>
        <w:pStyle w:val="Heading2"/>
      </w:pPr>
      <w:r>
        <w:t xml:space="preserve">4. Collaboration and Teamwork</w:t>
      </w:r>
    </w:p>
    <w:p>
      <w:pPr>
        <w:pStyle w:val="FirstParagraph"/>
      </w:pPr>
      <w:r>
        <w:t xml:space="preserve">The Robotics Engineer has been an active participant in team meetings and brainstorming sessions, often sharing insights that drive collective progress. Their willingness to mentor junior engineers and share knowledge about emerging technologies has fostered a culture of continuous learning within the team. However, there is room for improvement in documenting technical decisions and sharing updates with non-technical stakeholders, which is crucial for aligning efforts across departments.</w:t>
      </w:r>
    </w:p>
    <w:p>
      <w:pPr>
        <w:pStyle w:val="BodyText"/>
      </w:pPr>
      <w:r>
        <w:t xml:space="preserve">In the context of Cape Town's vibrant tech community, the engineer has also represented our company at local robotics workshops and hackathons, enhancing our visibility and reputation. Their engagement with external partners and academic institutions in South Africa has opened doors for potential collaborations and talent acquisition.</w:t>
      </w:r>
    </w:p>
    <w:bookmarkEnd w:id="24"/>
    <w:bookmarkStart w:id="25" w:name="areas-for-improvement"/>
    <w:p>
      <w:pPr>
        <w:pStyle w:val="Heading2"/>
      </w:pPr>
      <w:r>
        <w:t xml:space="preserve">5. Areas for Improvement</w:t>
      </w:r>
    </w:p>
    <w:p>
      <w:pPr>
        <w:pStyle w:val="FirstParagraph"/>
      </w:pPr>
      <w:r>
        <w:t xml:space="preserve">While the Robotics Engineer's technical skills are commendable, there are areas where focused development could yield significant benefits. First, improving documentation practices will ensure that complex systems are easier to maintain and scale, particularly as our operations expand across South Africa. Second, enhancing communication skills, especially when explaining technical concepts to non-engineers, will facilitate smoother project execution and stakeholder alignment.</w:t>
      </w:r>
    </w:p>
    <w:p>
      <w:pPr>
        <w:pStyle w:val="BodyText"/>
      </w:pPr>
      <w:r>
        <w:t xml:space="preserve">Additionally, the engineer could benefit from exploring advanced topics in AI-driven robotics, such as reinforcement learning and swarm intelligence, to stay ahead of industry trends. Given Cape Town's growing emphasis on smart city initiatives, these skills will be increasingly valuable in developing next-generation robotic solutions.</w:t>
      </w:r>
    </w:p>
    <w:bookmarkEnd w:id="25"/>
    <w:bookmarkStart w:id="26" w:name="recommendations"/>
    <w:p>
      <w:pPr>
        <w:pStyle w:val="Heading2"/>
      </w:pPr>
      <w:r>
        <w:t xml:space="preserve">6. Recommendations</w:t>
      </w:r>
    </w:p>
    <w:p>
      <w:pPr>
        <w:pStyle w:val="FirstParagraph"/>
      </w:pPr>
      <w:r>
        <w:t xml:space="preserve">Based on this Peer Review Report, the following recommendations are made for the Robotics Engineer:</w:t>
      </w:r>
    </w:p>
    <w:p>
      <w:pPr>
        <w:numPr>
          <w:ilvl w:val="0"/>
          <w:numId w:val="1001"/>
        </w:numPr>
        <w:pStyle w:val="Compact"/>
      </w:pPr>
      <w:r>
        <w:t xml:space="preserve">Enroll in advanced courses or certifications related to AI and machine learning to deepen expertise in cutting-edge robotics technologies.</w:t>
      </w:r>
    </w:p>
    <w:p>
      <w:pPr>
        <w:numPr>
          <w:ilvl w:val="0"/>
          <w:numId w:val="1001"/>
        </w:numPr>
        <w:pStyle w:val="Compact"/>
      </w:pPr>
      <w:r>
        <w:t xml:space="preserve">Allocate dedicated time for creating comprehensive documentation for all projects, ensuring clarity and accessibility for future reference.</w:t>
      </w:r>
    </w:p>
    <w:p>
      <w:pPr>
        <w:numPr>
          <w:ilvl w:val="0"/>
          <w:numId w:val="1001"/>
        </w:numPr>
        <w:pStyle w:val="Compact"/>
      </w:pPr>
      <w:r>
        <w:t xml:space="preserve">Participate in workshops or training programs focused on effective communication and stakeholder management.</w:t>
      </w:r>
    </w:p>
    <w:p>
      <w:pPr>
        <w:numPr>
          <w:ilvl w:val="0"/>
          <w:numId w:val="1001"/>
        </w:numPr>
        <w:pStyle w:val="Compact"/>
      </w:pPr>
      <w:r>
        <w:t xml:space="preserve">Continue engaging with the Cape Town tech ecosystem to leverage local opportunities for innovation and collaboration.</w:t>
      </w:r>
    </w:p>
    <w:bookmarkEnd w:id="26"/>
    <w:bookmarkStart w:id="27" w:name="conclusion"/>
    <w:p>
      <w:pPr>
        <w:pStyle w:val="Heading2"/>
      </w:pPr>
      <w:r>
        <w:t xml:space="preserve">7. Conclusion</w:t>
      </w:r>
    </w:p>
    <w:p>
      <w:pPr>
        <w:pStyle w:val="FirstParagraph"/>
      </w:pPr>
      <w:r>
        <w:t xml:space="preserve">In conclusion, the Robotics Engineer has made substantial contributions to our projects in Cape Town, South Africa, demonstrating strong technical skills, creativity, and dedication. Their work has not only advanced our capabilities in robotics but also reinforced our position as a forward-thinking organization in the region. By addressing the identified areas for improvement, the engineer is well-positioned to take on greater responsibilities and drive even more impactful outcomes in the future.</w:t>
      </w:r>
    </w:p>
    <w:bookmarkEnd w:id="27"/>
    <w:p>
      <w:pPr>
        <w:pStyle w:val="BodyText"/>
      </w:pPr>
      <w:r>
        <w:rPr>
          <w:bCs/>
          <w:b/>
        </w:rPr>
        <w:t xml:space="preserve">Reviewed by:</w:t>
      </w:r>
      <w:r>
        <w:t xml:space="preserve"> </w:t>
      </w:r>
      <w:r>
        <w:t xml:space="preserve">[Reviewer Name]</w:t>
      </w:r>
    </w:p>
    <w:p>
      <w:pPr>
        <w:pStyle w:val="BodyText"/>
      </w:pPr>
      <w:r>
        <w:rPr>
          <w:bCs/>
          <w:b/>
        </w:rPr>
        <w:t xml:space="preserve">Position:</w:t>
      </w:r>
      <w:r>
        <w:t xml:space="preserve"> </w:t>
      </w:r>
      <w:r>
        <w:t xml:space="preserve">Senior Robotics Engineer</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Cape Town,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 - Cape Town, South Africa</dc:title>
  <dc:creator/>
  <dc:language>en</dc:language>
  <cp:keywords/>
  <dcterms:created xsi:type="dcterms:W3CDTF">2026-10-10T07:08:54Z</dcterms:created>
  <dcterms:modified xsi:type="dcterms:W3CDTF">2026-10-10T07:08:54Z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