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Barcelona,</w:t>
      </w:r>
      <w:r>
        <w:t xml:space="preserve"> </w:t>
      </w:r>
      <w:r>
        <w:t xml:space="preserve">Spain</w:t>
      </w:r>
    </w:p>
    <w:bookmarkStart w:id="20" w:name="peer-review-report"/>
    <w:p>
      <w:pPr>
        <w:pStyle w:val="Heading1"/>
      </w:pPr>
      <w:r>
        <w:t xml:space="preserve">Peer Review Report</w:t>
      </w:r>
    </w:p>
    <w:p>
      <w:pPr>
        <w:pStyle w:val="FirstParagraph"/>
      </w:pPr>
      <w:r>
        <w:t xml:space="preserve">Subject Role:</w:t>
      </w:r>
      <w:r>
        <w:t xml:space="preserve"> </w:t>
      </w:r>
      <w:r>
        <w:t xml:space="preserve">Robotics Engineer</w:t>
      </w:r>
    </w:p>
    <w:p>
      <w:pPr>
        <w:pStyle w:val="BodyText"/>
      </w:pPr>
      <w:r>
        <w:t xml:space="preserve">Location:</w:t>
      </w:r>
      <w:r>
        <w:t xml:space="preserve"> </w:t>
      </w:r>
      <w:r>
        <w:t xml:space="preserve">Spain Barcelona</w:t>
      </w:r>
    </w:p>
    <w:p>
      <w:pPr>
        <w:pStyle w:val="BodyText"/>
      </w:pPr>
      <w:r>
        <w:t xml:space="preserve">Date:</w:t>
      </w:r>
      <w:r>
        <w:t xml:space="preserve"> </w:t>
      </w:r>
      <w:r>
        <w:t xml:space="preserve">October 24, 2023</w:t>
      </w:r>
    </w:p>
    <w:p>
      <w:pPr>
        <w:pStyle w:val="BodyText"/>
      </w:pPr>
      <w:r>
        <w:t xml:space="preserve">Review ID:</w:t>
      </w:r>
      <w:r>
        <w:t xml:space="preserve"> </w:t>
      </w:r>
      <w:r>
        <w:t xml:space="preserve">PR-BCN-2023-089</w:t>
      </w:r>
    </w:p>
    <w:bookmarkEnd w:id="20"/>
    <w:bookmarkStart w:id="21" w:name="executive-summary"/>
    <w:p>
      <w:pPr>
        <w:pStyle w:val="Heading2"/>
      </w:pPr>
      <w:r>
        <w:t xml:space="preserve">1. Executive Summary</w:t>
      </w:r>
    </w:p>
    <w:p>
      <w:pPr>
        <w:pStyle w:val="FirstParagraph"/>
      </w:pPr>
      <w:r>
        <w:t xml:space="preserve">This Peer Review Report evaluates the technical performance, project contributions, and professional conduct of the Robotics Engineer assigned to the autonomous navigation project within our development hub in Spain Barcelona. The review period covers the last six months of operation. The primary objective of this assessment is to ensure that the engineering standards align with the rigorous requirements of the European robotics sector and the specific innovation goals of our Barcelona-based team.</w:t>
      </w:r>
    </w:p>
    <w:p>
      <w:pPr>
        <w:pStyle w:val="BodyText"/>
      </w:pPr>
      <w:r>
        <w:t xml:space="preserve">The Robotics Engineer has demonstrated a high level of competence in integrating complex sensor arrays with real-time control systems. Their work has been pivotal in advancing our prototype's capabilities, particularly in the context of the smart city initiatives prevalent in the Catalonia region. This report details specific technical achievements, areas for improvement, and strategic recommendations for future growth within the local tech ecosystem.</w:t>
      </w:r>
    </w:p>
    <w:bookmarkEnd w:id="21"/>
    <w:bookmarkStart w:id="22" w:name="Xe96999ef6115ee9927141e41494c838d769e83c"/>
    <w:p>
      <w:pPr>
        <w:pStyle w:val="Heading2"/>
      </w:pPr>
      <w:r>
        <w:t xml:space="preserve">2. Technical Competence and Engineering Standards</w:t>
      </w:r>
    </w:p>
    <w:p>
      <w:pPr>
        <w:pStyle w:val="FirstParagraph"/>
      </w:pPr>
      <w:r>
        <w:t xml:space="preserve">The core of this Peer Review Report focuses on the technical execution of the Robotics Engineer. In the dynamic environment of Spain Barcelona, where competition for high-tech talent is fierce, maintaining superior engineering standards is non-negotiable. The engineer has shown proficiency in ROS (Robot Operating System) 2, specifically utilizing the Humble Hawksbill distribution for our latest fleet of autonomous mobile robots.</w:t>
      </w:r>
    </w:p>
    <w:p>
      <w:pPr>
        <w:pStyle w:val="BodyText"/>
      </w:pPr>
      <w:r>
        <w:t xml:space="preserve">A significant highlight of this period was the successful implementation of a SLAM (Simultaneous Localization and Mapping) algorithm optimized for outdoor environments. Given the unique architectural challenges of Barcelona's historic districts and modernist structures, the engineer adapted the LiDAR processing pipeline to handle high-clutter environments effectively. This adaptation reduced localization drift by 15% during field tests conducted near the 22@ innovation district.</w:t>
      </w:r>
    </w:p>
    <w:p>
      <w:pPr>
        <w:pStyle w:val="BodyText"/>
      </w:pPr>
      <w:r>
        <w:t xml:space="preserve">Furthermore, the Robotics Engineer demonstrated strong capabilities in embedded systems programming using C++ and Python. The code quality adheres to strict ISO/IEC standards, ensuring maintainability and safety. The integration of computer vision modules for obstacle avoidance was executed with precision, showcasing a deep understanding of both hardware constraints and software optimization.</w:t>
      </w:r>
    </w:p>
    <w:bookmarkEnd w:id="22"/>
    <w:bookmarkStart w:id="23" w:name="project-management-and-collaboration"/>
    <w:p>
      <w:pPr>
        <w:pStyle w:val="Heading2"/>
      </w:pPr>
      <w:r>
        <w:t xml:space="preserve">3. Project Management and Collaboration</w:t>
      </w:r>
    </w:p>
    <w:p>
      <w:pPr>
        <w:pStyle w:val="FirstParagraph"/>
      </w:pPr>
      <w:r>
        <w:t xml:space="preserve">Operating within the collaborative culture of Spain Barcelona requires more than just technical skill; it demands effective communication and adaptability. This Peer Review Report notes that the Robotics Engineer has actively participated in agile sprints, consistently meeting milestones related to the hardware-software integration phase.</w:t>
      </w:r>
    </w:p>
    <w:p>
      <w:pPr>
        <w:pStyle w:val="BodyText"/>
      </w:pPr>
      <w:r>
        <w:t xml:space="preserve">The engineer has fostered strong relationships with cross-functional teams, including mechanical engineers and data scientists. Their ability to translate complex robotic constraints into understandable requirements for non-technical stakeholders has been invaluable. Additionally, their engagement with local academic institutions, such as the Polytechnic University of Catalonia (UPC), has facilitated knowledge exchange and kept the team updated on the latest research trends in autonomous systems.</w:t>
      </w:r>
    </w:p>
    <w:bookmarkEnd w:id="23"/>
    <w:bookmarkStart w:id="24" w:name="areas-for-improvement"/>
    <w:p>
      <w:pPr>
        <w:pStyle w:val="Heading2"/>
      </w:pPr>
      <w:r>
        <w:t xml:space="preserve">4. Areas for Improvement</w:t>
      </w:r>
    </w:p>
    <w:p>
      <w:pPr>
        <w:pStyle w:val="FirstParagraph"/>
      </w:pPr>
      <w:r>
        <w:t xml:space="preserve">While the performance of the Robotics Engineer has been commendable, this Peer Review Report identifies specific areas where enhancement is necessary to meet the evolving demands of the industry in Spain Barcelona.</w:t>
      </w:r>
    </w:p>
    <w:p>
      <w:pPr>
        <w:numPr>
          <w:ilvl w:val="0"/>
          <w:numId w:val="1001"/>
        </w:numPr>
        <w:pStyle w:val="Compact"/>
      </w:pPr>
      <w:r>
        <w:rPr>
          <w:bCs/>
          <w:b/>
        </w:rPr>
        <w:t xml:space="preserve">Documentation Standards:</w:t>
      </w:r>
      <w:r>
        <w:t xml:space="preserve"> </w:t>
      </w:r>
      <w:r>
        <w:t xml:space="preserve">Although the code is clean, the technical documentation regarding the custom middleware interfaces needs to be more comprehensive. This is crucial for onboarding new team members in our Barcelona office.</w:t>
      </w:r>
    </w:p>
    <w:p>
      <w:pPr>
        <w:numPr>
          <w:ilvl w:val="0"/>
          <w:numId w:val="1001"/>
        </w:numPr>
        <w:pStyle w:val="Compact"/>
      </w:pPr>
      <w:r>
        <w:rPr>
          <w:bCs/>
          <w:b/>
        </w:rPr>
        <w:t xml:space="preserve">Regulatory Compliance:</w:t>
      </w:r>
      <w:r>
        <w:t xml:space="preserve"> </w:t>
      </w:r>
      <w:r>
        <w:t xml:space="preserve">The engineer should deepen their knowledge of EU regulations regarding autonomous robots in public spaces, specifically the upcoming AI Act implications. Understanding these legal frameworks is essential for deploying solutions in Barcelona's public infrastructure.</w:t>
      </w:r>
    </w:p>
    <w:p>
      <w:pPr>
        <w:numPr>
          <w:ilvl w:val="0"/>
          <w:numId w:val="1001"/>
        </w:numPr>
        <w:pStyle w:val="Compact"/>
      </w:pPr>
      <w:r>
        <w:rPr>
          <w:bCs/>
          <w:b/>
        </w:rPr>
        <w:t xml:space="preserve">Power Management Optimization:</w:t>
      </w:r>
      <w:r>
        <w:t xml:space="preserve"> </w:t>
      </w:r>
      <w:r>
        <w:t xml:space="preserve">Further optimization of the power consumption in the control units is required to extend operational autonomy, which is a critical factor for logistics applications in the region.</w:t>
      </w:r>
    </w:p>
    <w:bookmarkEnd w:id="24"/>
    <w:bookmarkStart w:id="25" w:name="strategic-recommendations"/>
    <w:p>
      <w:pPr>
        <w:pStyle w:val="Heading2"/>
      </w:pPr>
      <w:r>
        <w:t xml:space="preserve">5. Strategic Recommendations</w:t>
      </w:r>
    </w:p>
    <w:p>
      <w:pPr>
        <w:pStyle w:val="FirstParagraph"/>
      </w:pPr>
      <w:r>
        <w:t xml:space="preserve">Based on the findings of this Peer Review Report, the following recommendations are proposed for the Robotics Engineer:</w:t>
      </w:r>
    </w:p>
    <w:p>
      <w:pPr>
        <w:numPr>
          <w:ilvl w:val="0"/>
          <w:numId w:val="1002"/>
        </w:numPr>
        <w:pStyle w:val="Compact"/>
      </w:pPr>
      <w:r>
        <w:t xml:space="preserve">Lead a workshop on advanced sensor fusion techniques to share knowledge with the wider engineering team in Spain Barcelona.</w:t>
      </w:r>
    </w:p>
    <w:p>
      <w:pPr>
        <w:numPr>
          <w:ilvl w:val="0"/>
          <w:numId w:val="1002"/>
        </w:numPr>
        <w:pStyle w:val="Compact"/>
      </w:pPr>
      <w:r>
        <w:t xml:space="preserve">Collaborate with the legal and compliance department to ensure all robotic deployments align with local and European safety standards.</w:t>
      </w:r>
    </w:p>
    <w:p>
      <w:pPr>
        <w:numPr>
          <w:ilvl w:val="0"/>
          <w:numId w:val="1002"/>
        </w:numPr>
        <w:pStyle w:val="Compact"/>
      </w:pPr>
      <w:r>
        <w:t xml:space="preserve">Initiate a pilot project focusing on energy-efficient algorithms to address the power management concerns identified.</w:t>
      </w:r>
    </w:p>
    <w:bookmarkEnd w:id="25"/>
    <w:bookmarkStart w:id="26" w:name="overall-assessment-and-rating"/>
    <w:p>
      <w:pPr>
        <w:pStyle w:val="Heading2"/>
      </w:pPr>
      <w:r>
        <w:t xml:space="preserve">6. Overall Assessment and Rating</w:t>
      </w:r>
    </w:p>
    <w:p>
      <w:pPr>
        <w:pStyle w:val="FirstParagraph"/>
      </w:pPr>
      <w:r>
        <w:t xml:space="preserve">Technical Proficiency</w:t>
      </w:r>
      <w:r>
        <w:t xml:space="preserve"> </w:t>
      </w:r>
      <w:r>
        <w:t xml:space="preserve">9/10</w:t>
      </w:r>
    </w:p>
    <w:p>
      <w:pPr>
        <w:pStyle w:val="BodyText"/>
      </w:pPr>
      <w:r>
        <w:t xml:space="preserve">Problem Solving &amp; Innovation</w:t>
      </w:r>
      <w:r>
        <w:t xml:space="preserve"> </w:t>
      </w:r>
      <w:r>
        <w:t xml:space="preserve">8.5/10</w:t>
      </w:r>
    </w:p>
    <w:p>
      <w:pPr>
        <w:pStyle w:val="BodyText"/>
      </w:pPr>
      <w:r>
        <w:t xml:space="preserve">Team Collaboration</w:t>
      </w:r>
      <w:r>
        <w:t xml:space="preserve"> </w:t>
      </w:r>
      <w:r>
        <w:t xml:space="preserve">9/10</w:t>
      </w:r>
    </w:p>
    <w:p>
      <w:pPr>
        <w:pStyle w:val="BodyText"/>
      </w:pPr>
      <w:r>
        <w:t xml:space="preserve">Adherence to Deadlines</w:t>
      </w:r>
      <w:r>
        <w:t xml:space="preserve"> </w:t>
      </w:r>
      <w:r>
        <w:t xml:space="preserve">8/10</w:t>
      </w:r>
    </w:p>
    <w:p>
      <w:pPr>
        <w:pStyle w:val="BodyText"/>
      </w:pPr>
      <w:r>
        <w:t xml:space="preserve">Overall Performance</w:t>
      </w:r>
      <w:r>
        <w:t xml:space="preserve"> </w:t>
      </w:r>
      <w:r>
        <w:t xml:space="preserve">8.6/10</w:t>
      </w:r>
    </w:p>
    <w:p>
      <w:pPr>
        <w:pStyle w:val="BodyText"/>
      </w:pPr>
      <w:r>
        <w:t xml:space="preserve">In conclusion, this Peer Review Report confirms that the Robotics Engineer is a vital asset to our operations in Spain Barcelona. Their technical expertise, combined with a proactive attitude towards collaboration and innovation, positions them as a key contributor to our long-term success in the European robotics market. With focused improvements in documentation and regulatory awareness, their performance is expected to reach excellence in the coming quarters.</w:t>
      </w:r>
    </w:p>
    <w:bookmarkEnd w:id="26"/>
    <w:p>
      <w:pPr>
        <w:pStyle w:val="BodyText"/>
      </w:pPr>
      <w:r>
        <w:rPr>
          <w:bCs/>
          <w:b/>
        </w:rPr>
        <w:t xml:space="preserve">Reviewed By:</w:t>
      </w:r>
      <w:r>
        <w:br/>
      </w:r>
      <w:r>
        <w:t xml:space="preserve">Senior Engineering Manager</w:t>
      </w:r>
      <w:r>
        <w:br/>
      </w:r>
      <w:r>
        <w:t xml:space="preserve">Barcelona R&amp;D Center</w:t>
      </w:r>
    </w:p>
    <w:p>
      <w:pPr>
        <w:pStyle w:val="BodyText"/>
      </w:pPr>
      <w:r>
        <w:rPr>
          <w:bCs/>
          <w:b/>
        </w:rPr>
        <w:t xml:space="preserve">Subject:</w:t>
      </w:r>
      <w:r>
        <w:br/>
      </w:r>
      <w:r>
        <w:t xml:space="preserve">Robotics Engineer</w:t>
      </w:r>
      <w:r>
        <w:br/>
      </w:r>
      <w:r>
        <w:t xml:space="preserve">Spain Barcelona</w:t>
      </w:r>
    </w:p>
    <w:p>
      <w:pPr>
        <w:pStyle w:val="BodyText"/>
      </w:pPr>
      <w:r>
        <w:t xml:space="preserve">Confidential Document - Internal Use Only. Generated for Peer Review Report purposes regarding Robotics Engineer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Barcelona, Spain</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