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Robotics</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Robotics Engineer</w:t>
      </w:r>
    </w:p>
    <w:p>
      <w:pPr>
        <w:pStyle w:val="BodyText"/>
      </w:pPr>
      <w:r>
        <w:rPr>
          <w:bCs/>
          <w:b/>
        </w:rPr>
        <w:t xml:space="preserve">Location:</w:t>
      </w:r>
      <w:r>
        <w:t xml:space="preserve"> </w:t>
      </w:r>
      <w:r>
        <w:t xml:space="preserve">United Kingdom London</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technical expertise, and contributions of a Robotics Engineer based in United Kingdom London. The purpose of this review is to provide a comprehensive assessment of the engineer's capabilities, adherence to industry standards, and alignment with the expectations of the robotics sector in the United Kingdom. The review focuses on key areas such as technical proficiency, project management, collaboration, innovation, and compliance with regulatory frameworks specific to the United Kingdom London region.</w:t>
      </w:r>
    </w:p>
    <w:bookmarkEnd w:id="21"/>
    <w:bookmarkStart w:id="22" w:name="technical-proficiency"/>
    <w:p>
      <w:pPr>
        <w:pStyle w:val="Heading2"/>
      </w:pPr>
      <w:r>
        <w:t xml:space="preserve">2. Technical Proficiency</w:t>
      </w:r>
    </w:p>
    <w:p>
      <w:pPr>
        <w:pStyle w:val="FirstParagraph"/>
      </w:pPr>
      <w:r>
        <w:t xml:space="preserve">The Robotics Engineer under review demonstrates a strong command of core robotics principles, including kinematics, dynamics, control systems, and sensor integration. Their ability to design and implement robotic systems that meet functional requirements is commendable. The engineer has shown expertise in programming languages commonly used in robotics, such as Python, C++, and ROS (Robot Operating System), which are critical for developing robust and scalable solutions.</w:t>
      </w:r>
    </w:p>
    <w:p>
      <w:pPr>
        <w:pStyle w:val="BodyText"/>
      </w:pPr>
      <w:r>
        <w:t xml:space="preserve">In the context of United Kingdom London, where the robotics industry is rapidly evolving, the engineer has kept pace with emerging technologies such as artificial intelligence, machine learning, and computer vision. Their work on integrating AI-driven decision-making into robotic systems has been particularly noteworthy, showcasing their ability to leverage cutting-edge tools to enhance system performance.</w:t>
      </w:r>
    </w:p>
    <w:bookmarkEnd w:id="22"/>
    <w:bookmarkStart w:id="23" w:name="project-management-and-execution"/>
    <w:p>
      <w:pPr>
        <w:pStyle w:val="Heading2"/>
      </w:pPr>
      <w:r>
        <w:t xml:space="preserve">3. Project Management and Execution</w:t>
      </w:r>
    </w:p>
    <w:p>
      <w:pPr>
        <w:pStyle w:val="FirstParagraph"/>
      </w:pPr>
      <w:r>
        <w:t xml:space="preserve">The Robotics Engineer has consistently demonstrated effective project management skills, ensuring that projects are delivered on time, within budget, and to the required quality standards. Their ability to break down complex tasks into manageable components and allocate resources efficiently has been instrumental in the successful completion of multiple projects.</w:t>
      </w:r>
    </w:p>
    <w:p>
      <w:pPr>
        <w:pStyle w:val="BodyText"/>
      </w:pPr>
      <w:r>
        <w:t xml:space="preserve">In United Kingdom London, where collaboration with multidisciplinary teams is common, the engineer has shown excellent coordination skills. They have worked closely with mechanical engineers, software developers, and product managers to ensure seamless integration of hardware and software components. Their proactive approach to identifying potential risks and implementing mitigation strategies has contributed to the overall success of the projects.</w:t>
      </w:r>
    </w:p>
    <w:bookmarkEnd w:id="23"/>
    <w:bookmarkStart w:id="24" w:name="collaboration-and-communication"/>
    <w:p>
      <w:pPr>
        <w:pStyle w:val="Heading2"/>
      </w:pPr>
      <w:r>
        <w:t xml:space="preserve">4. Collaboration and Communication</w:t>
      </w:r>
    </w:p>
    <w:p>
      <w:pPr>
        <w:pStyle w:val="FirstParagraph"/>
      </w:pPr>
      <w:r>
        <w:t xml:space="preserve">Effective communication is a critical aspect of any engineering role, and the Robotics Engineer under review excels in this area. They have demonstrated the ability to articulate technical concepts clearly to both technical and non-technical stakeholders, fostering a collaborative environment. Their participation in team meetings, workshops, and presentations has been highly valued.</w:t>
      </w:r>
    </w:p>
    <w:p>
      <w:pPr>
        <w:pStyle w:val="BodyText"/>
      </w:pPr>
      <w:r>
        <w:t xml:space="preserve">In the dynamic and diverse professional landscape of United Kingdom London, the engineer has shown cultural sensitivity and adaptability, which are essential for working in a globalized environment. Their ability to build strong relationships with colleagues, clients, and partners has enhanced the team's overall effectiveness.</w:t>
      </w:r>
    </w:p>
    <w:bookmarkEnd w:id="24"/>
    <w:bookmarkStart w:id="25" w:name="innovation-and-problem-solving"/>
    <w:p>
      <w:pPr>
        <w:pStyle w:val="Heading2"/>
      </w:pPr>
      <w:r>
        <w:t xml:space="preserve">5. Innovation and Problem-Solving</w:t>
      </w:r>
    </w:p>
    <w:p>
      <w:pPr>
        <w:pStyle w:val="FirstParagraph"/>
      </w:pPr>
      <w:r>
        <w:t xml:space="preserve">Innovation is at the heart of robotics engineering, and the engineer under review has consistently demonstrated a creative and analytical approach to problem-solving. They have proposed and implemented novel solutions to complex challenges, such as optimizing robotic motion planning and improving system reliability.</w:t>
      </w:r>
    </w:p>
    <w:p>
      <w:pPr>
        <w:pStyle w:val="BodyText"/>
      </w:pPr>
      <w:r>
        <w:t xml:space="preserve">The engineer's contributions to research and development initiatives have been particularly impactful. Their work on developing autonomous navigation systems for urban environments aligns with the growing demand for smart city solutions in United Kingdom London. This forward-thinking approach positions them as a valuable asset to the organization and the broader robotics community.</w:t>
      </w:r>
    </w:p>
    <w:bookmarkEnd w:id="25"/>
    <w:bookmarkStart w:id="26" w:name="compliance-and-ethical-considerations"/>
    <w:p>
      <w:pPr>
        <w:pStyle w:val="Heading2"/>
      </w:pPr>
      <w:r>
        <w:t xml:space="preserve">6. Compliance and Ethical Considerations</w:t>
      </w:r>
    </w:p>
    <w:p>
      <w:pPr>
        <w:pStyle w:val="FirstParagraph"/>
      </w:pPr>
      <w:r>
        <w:t xml:space="preserve">Adherence to regulatory standards and ethical guidelines is paramount in the robotics industry, especially in a regulated environment like United Kingdom London. The engineer has shown a thorough understanding of relevant regulations, including health and safety standards, data protection laws, and industry-specific guidelines.</w:t>
      </w:r>
    </w:p>
    <w:p>
      <w:pPr>
        <w:pStyle w:val="BodyText"/>
      </w:pPr>
      <w:r>
        <w:t xml:space="preserve">They have consistently prioritized ethical considerations in their work, ensuring that robotic systems are designed and deployed responsibly. Their commitment to transparency, accountability, and user safety reflects a strong professional ethos that aligns with the expectations of the United Kingdom's regulatory framework.</w:t>
      </w:r>
    </w:p>
    <w:bookmarkEnd w:id="26"/>
    <w:bookmarkStart w:id="27" w:name="areas-for-improvement"/>
    <w:p>
      <w:pPr>
        <w:pStyle w:val="Heading2"/>
      </w:pPr>
      <w:r>
        <w:t xml:space="preserve">7. Areas for Improvement</w:t>
      </w:r>
    </w:p>
    <w:p>
      <w:pPr>
        <w:pStyle w:val="FirstParagraph"/>
      </w:pPr>
      <w:r>
        <w:t xml:space="preserve">While the Robotics Engineer has demonstrated exceptional skills and contributions, there are areas where further development could enhance their performance. For instance, expanding their knowledge of emerging technologies such as quantum computing and edge AI could provide additional opportunities for innovation. Additionally, increasing their involvement in industry conferences and networking events in United Kingdom London could help them stay at the forefront of the field and build valuable professional connections.</w:t>
      </w:r>
    </w:p>
    <w:bookmarkEnd w:id="27"/>
    <w:bookmarkStart w:id="28" w:name="conclusion"/>
    <w:p>
      <w:pPr>
        <w:pStyle w:val="Heading2"/>
      </w:pPr>
      <w:r>
        <w:t xml:space="preserve">8. Conclusion</w:t>
      </w:r>
    </w:p>
    <w:p>
      <w:pPr>
        <w:pStyle w:val="FirstParagraph"/>
      </w:pPr>
      <w:r>
        <w:t xml:space="preserve">In conclusion, this Peer Review Report highlights the Robotics Engineer's significant contributions to the field and their alignment with the expectations of the robotics industry in United Kingdom London. Their technical expertise, project management skills, collaborative approach, and commitment to innovation make them a valuable member of the team. With continued professional development and engagement, they are well-positioned to achieve even greater success in their career.</w:t>
      </w:r>
    </w:p>
    <w:bookmarkEnd w:id="28"/>
    <w:p>
      <w:pPr>
        <w:pStyle w:val="BodyText"/>
      </w:pPr>
      <w:r>
        <w:rPr>
          <w:bCs/>
          <w:b/>
        </w:rPr>
        <w:t xml:space="preserve">Reviewed by:</w:t>
      </w:r>
      <w:r>
        <w:t xml:space="preserve"> </w:t>
      </w:r>
      <w:r>
        <w:t xml:space="preserve">[Reviewer's Name]</w:t>
      </w:r>
    </w:p>
    <w:p>
      <w:pPr>
        <w:pStyle w:val="BodyText"/>
      </w:pPr>
      <w:r>
        <w:rPr>
          <w:bCs/>
          <w:b/>
        </w:rPr>
        <w:t xml:space="preserve">Position:</w:t>
      </w:r>
      <w:r>
        <w:t xml:space="preserve"> </w:t>
      </w:r>
      <w:r>
        <w:t xml:space="preserve">Senior Robotics Engineer</w:t>
      </w:r>
    </w:p>
    <w:p>
      <w:pPr>
        <w:pStyle w:val="BodyText"/>
      </w:pPr>
      <w:r>
        <w:rPr>
          <w:bCs/>
          <w:b/>
        </w:rPr>
        <w:t xml:space="preserve">Organization:</w:t>
      </w:r>
      <w:r>
        <w:t xml:space="preserve"> </w:t>
      </w:r>
      <w:r>
        <w:t xml:space="preserve">[Organization Name]</w:t>
      </w:r>
    </w:p>
    <w:p>
      <w:pPr>
        <w:pStyle w:val="BodyText"/>
      </w:pPr>
      <w:r>
        <w:rPr>
          <w:bCs/>
          <w:b/>
        </w:rPr>
        <w:t xml:space="preserve">Date:</w:t>
      </w:r>
      <w:r>
        <w:t xml:space="preserve"> </w:t>
      </w:r>
      <w:r>
        <w:t xml:space="preserve">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Robotics Engineer</dc:title>
  <dc:creator/>
  <dc:language>en</dc:language>
  <cp:keywords/>
  <dcterms:created xsi:type="dcterms:W3CDTF">2026-10-10T09:09:28Z</dcterms:created>
  <dcterms:modified xsi:type="dcterms:W3CDTF">2026-10-10T09:09:28Z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