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Miami, United States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technical expertise, and contributions of a Robotics Engineer operating within the dynamic technological landscape of Miami, United States. The purpose of this document is to provide a comprehensive assessment of the engineer's capabilities, adherence to industry standards, and alignment with the strategic goals of the organization. Miami, as a burgeoning hub for innovation and technology in the southeastern United States, presents unique challenges and opportunities for robotics professionals. This report aims to highlight the engineer's strengths, areas for improvement, and overall impact on the team and projects.</w:t>
      </w:r>
    </w:p>
    <w:bookmarkEnd w:id="21"/>
    <w:bookmarkStart w:id="22" w:name="technical-competence"/>
    <w:p>
      <w:pPr>
        <w:pStyle w:val="Heading2"/>
      </w:pPr>
      <w:r>
        <w:t xml:space="preserve">2. Technical Competence</w:t>
      </w:r>
    </w:p>
    <w:p>
      <w:pPr>
        <w:pStyle w:val="FirstParagraph"/>
      </w:pPr>
      <w:r>
        <w:t xml:space="preserve">The Robotics Engineer has demonstrated a high level of technical proficiency in the design, development, and implementation of robotic systems. Their expertise spans multiple domains, including mechanical engineering, electrical engineering, and software development, which are critical for creating robust and efficient robotic solutions. The engineer's ability to integrate advanced sensors, actuators, and control systems has been instrumental in enhancing the performance of our robotic platforms.</w:t>
      </w:r>
    </w:p>
    <w:p>
      <w:pPr>
        <w:pStyle w:val="BodyText"/>
      </w:pPr>
      <w:r>
        <w:t xml:space="preserve">In the context of Miami's diverse industries, such as healthcare, logistics, and tourism, the engineer has shown a keen understanding of how robotics can be tailored to meet specific local needs. For instance, their work on autonomous delivery robots has been particularly noteworthy, considering Miami's dense urban environment and the growing demand for efficient last-mile delivery solutions. The engineer's proficiency in programming languages such as Python, C++, and ROS (Robot Operating System) has been pivotal in developing scalable and adaptable robotic applications.</w:t>
      </w:r>
    </w:p>
    <w:bookmarkEnd w:id="22"/>
    <w:bookmarkStart w:id="23" w:name="project-contributions"/>
    <w:p>
      <w:pPr>
        <w:pStyle w:val="Heading2"/>
      </w:pPr>
      <w:r>
        <w:t xml:space="preserve">3. Project Contributions</w:t>
      </w:r>
    </w:p>
    <w:p>
      <w:pPr>
        <w:pStyle w:val="FirstParagraph"/>
      </w:pPr>
      <w:r>
        <w:t xml:space="preserve">The Robotics Engineer has been actively involved in several key projects, contributing significantly to their success. One notable project was the development of a robotic system for underwater exploration, leveraging Miami's proximity to the ocean and its status as a gateway to marine research. The engineer's innovative approach to designing waterproof and pressure-resistant components ensured the system's reliability in challenging underwater conditions.</w:t>
      </w:r>
    </w:p>
    <w:p>
      <w:pPr>
        <w:pStyle w:val="BodyText"/>
      </w:pPr>
      <w:r>
        <w:t xml:space="preserve">Additionally, the engineer played a crucial role in a collaborative project with local universities and research institutions in Miami, focusing on the integration of artificial intelligence with robotics. This initiative not only advanced our technical capabilities but also strengthened our relationships with the academic community, fostering a culture of innovation and knowledge exchange.</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for a Robotics Engineer, especially in a multidisciplinary environment like ours. The engineer has consistently demonstrated strong interpersonal skills, working seamlessly with team members from various backgrounds, including software developers, mechanical engineers, and project managers. Their ability to articulate complex technical concepts in a clear and concise manner has facilitated better understanding and alignment among team members.</w:t>
      </w:r>
    </w:p>
    <w:p>
      <w:pPr>
        <w:pStyle w:val="BodyText"/>
      </w:pPr>
      <w:r>
        <w:t xml:space="preserve">In Miami's vibrant and multicultural setting, the engineer's adaptability and cultural sensitivity have been valuable assets. They have successfully navigated diverse team dynamics, ensuring that all voices are heard and considered in the decision-making process. This inclusive approach has contributed to a positive and productive work environment.</w:t>
      </w:r>
    </w:p>
    <w:bookmarkEnd w:id="24"/>
    <w:bookmarkStart w:id="25" w:name="innovation-and-problem-solving"/>
    <w:p>
      <w:pPr>
        <w:pStyle w:val="Heading2"/>
      </w:pPr>
      <w:r>
        <w:t xml:space="preserve">5. Innovation and Problem-Solving</w:t>
      </w:r>
    </w:p>
    <w:p>
      <w:pPr>
        <w:pStyle w:val="FirstParagraph"/>
      </w:pPr>
      <w:r>
        <w:t xml:space="preserve">Innovation is at the heart of robotics, and the engineer has consistently exhibited a creative and forward-thinking approach to problem-solving. Whether it was optimizing the energy efficiency of our robotic systems or developing novel algorithms for navigation and path planning, the engineer has shown a remarkable ability to think outside the box and deliver innovative solutions.</w:t>
      </w:r>
    </w:p>
    <w:p>
      <w:pPr>
        <w:pStyle w:val="BodyText"/>
      </w:pPr>
      <w:r>
        <w:t xml:space="preserve">One example of their innovative spirit was the development of a modular robotic platform that could be quickly reconfigured for different tasks. This flexibility has been particularly beneficial in Miami's fast-paced and ever-changing market, allowing us to respond swiftly to new opportunities and challenges.</w:t>
      </w:r>
    </w:p>
    <w:bookmarkEnd w:id="25"/>
    <w:bookmarkStart w:id="26" w:name="areas-for-improvement"/>
    <w:p>
      <w:pPr>
        <w:pStyle w:val="Heading2"/>
      </w:pPr>
      <w:r>
        <w:t xml:space="preserve">6. Areas for Improvement</w:t>
      </w:r>
    </w:p>
    <w:p>
      <w:pPr>
        <w:pStyle w:val="FirstParagraph"/>
      </w:pPr>
      <w:r>
        <w:t xml:space="preserve">While the Robotics Engineer has performed exceptionally well, there are areas where further development could enhance their effectiveness. One such area is project management. Although the engineer has contributed significantly to technical aspects, taking on more leadership roles in project planning and execution could help streamline processes and improve overall project outcomes.</w:t>
      </w:r>
    </w:p>
    <w:p>
      <w:pPr>
        <w:pStyle w:val="BodyText"/>
      </w:pPr>
      <w:r>
        <w:t xml:space="preserve">Additionally, expanding their knowledge of emerging technologies, such as edge computing and advanced machine learning techniques, could further elevate their contributions. Given Miami's growing focus on smart city initiatives and IoT (Internet of Things) applications, staying abreast of these trends will be crucial for future success.</w:t>
      </w:r>
    </w:p>
    <w:bookmarkEnd w:id="26"/>
    <w:bookmarkStart w:id="27" w:name="conclusion"/>
    <w:p>
      <w:pPr>
        <w:pStyle w:val="Heading2"/>
      </w:pPr>
      <w:r>
        <w:t xml:space="preserve">7. Conclusion</w:t>
      </w:r>
    </w:p>
    <w:p>
      <w:pPr>
        <w:pStyle w:val="FirstParagraph"/>
      </w:pPr>
      <w:r>
        <w:t xml:space="preserve">In conclusion, the Robotics Engineer has made substantial contributions to our organization and has demonstrated a high level of technical expertise, collaboration, and innovation. Their work has not only advanced our robotic capabilities but also positioned us as a leader in the Miami technology scene. With continued growth and development, particularly in project management and emerging technologies, the engineer is well-positioned to take on even greater responsibilities and drive further success.</w:t>
      </w:r>
    </w:p>
    <w:p>
      <w:pPr>
        <w:pStyle w:val="BodyText"/>
      </w:pPr>
      <w:r>
        <w:t xml:space="preserve">This Peer Review Report serves as a testament to the engineer's dedication and excellence, and we look forward to their continued contributions to our team and the broader robotics community in Miami, United States.</w:t>
      </w:r>
    </w:p>
    <w:bookmarkEnd w:id="27"/>
    <w:p>
      <w:pPr>
        <w:pStyle w:val="BodyText"/>
      </w:pPr>
      <w:r>
        <w:rPr>
          <w:bCs/>
          <w:b/>
        </w:rPr>
        <w:t xml:space="preserve">Reviewed by:</w:t>
      </w:r>
    </w:p>
    <w:p>
      <w:pPr>
        <w:pStyle w:val="BodyText"/>
      </w:pPr>
      <w:r>
        <w:t xml:space="preserve">___________________________</w:t>
      </w:r>
    </w:p>
    <w:p>
      <w:pPr>
        <w:pStyle w:val="BodyText"/>
      </w:pPr>
      <w:r>
        <w:t xml:space="preserve">Senior Robotics Engineer</w:t>
      </w:r>
    </w:p>
    <w:p>
      <w:pPr>
        <w:pStyle w:val="BodyText"/>
      </w:pPr>
      <w:r>
        <w:t xml:space="preserve">Miami,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Miami, United States</dc:title>
  <dc:creator/>
  <dc:language>en</dc:language>
  <cp:keywords/>
  <dcterms:created xsi:type="dcterms:W3CDTF">2026-10-10T08:42:20Z</dcterms:created>
  <dcterms:modified xsi:type="dcterms:W3CDTF">2026-10-10T08:42:20Z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