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Harare,</w:t>
      </w:r>
      <w:r>
        <w:t xml:space="preserve"> </w:t>
      </w:r>
      <w:r>
        <w:t xml:space="preserve">Zimbabwe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Harare, Zimbabwe</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Department of Advanced Engineering &amp; Automation</w:t>
      </w:r>
    </w:p>
    <w:bookmarkEnd w:id="20"/>
    <w:bookmarkStart w:id="21" w:name="executive-summary"/>
    <w:p>
      <w:pPr>
        <w:pStyle w:val="Heading2"/>
      </w:pPr>
      <w:r>
        <w:t xml:space="preserve">1. Executive Summary</w:t>
      </w:r>
    </w:p>
    <w:p>
      <w:pPr>
        <w:pStyle w:val="FirstParagraph"/>
      </w:pPr>
      <w:r>
        <w:t xml:space="preserve">This Peer Review Report evaluates the professional competency, technical output, and strategic alignment of the Robotics Engineer role within the current operational framework in Harare, Zimbabwe. The review aims to assess how effectively the Robotics Engineer integrates advanced automation technologies with local industrial requirements. Given the unique economic and infrastructural landscape of Harare, this position is critical for driving efficiency, reducing manual labor costs, and fostering technological innovation within Zimbabwean manufacturing and agricultural sectors.</w:t>
      </w:r>
    </w:p>
    <w:p>
      <w:pPr>
        <w:pStyle w:val="BodyText"/>
      </w:pPr>
      <w:r>
        <w:t xml:space="preserve">The panel has reviewed project deliverables, code quality, hardware integration capabilities, and collaboration with local stakeholders. The overall assessment indicates a high level of technical proficiency, though specific adaptations to local power constraints and supply chain limitations require further attention.</w:t>
      </w:r>
    </w:p>
    <w:bookmarkEnd w:id="21"/>
    <w:bookmarkStart w:id="25" w:name="X3dac9112a22887633c3f70ce635a2865aecf81d"/>
    <w:p>
      <w:pPr>
        <w:pStyle w:val="Heading2"/>
      </w:pPr>
      <w:r>
        <w:t xml:space="preserve">2. Technical Competency and Engineering Standards</w:t>
      </w:r>
    </w:p>
    <w:bookmarkStart w:id="22" w:name="system-design-and-architecture"/>
    <w:p>
      <w:pPr>
        <w:pStyle w:val="Heading3"/>
      </w:pPr>
      <w:r>
        <w:t xml:space="preserve">2.1 System Design and Architecture</w:t>
      </w:r>
    </w:p>
    <w:p>
      <w:pPr>
        <w:pStyle w:val="FirstParagraph"/>
      </w:pPr>
      <w:r>
        <w:t xml:space="preserve">The Robotics Engineer has demonstrated exceptional skill in designing robust robotic systems suitable for the Harare environment. The review highlights successful implementations of autonomous mobile robots (AMRs) for warehouse logistics in the Mbare and Highfield industrial zones. The engineer’s ability to design systems that operate reliably despite intermittent power supply issues—a common challenge in Zimbabwe—shows a deep understanding of local constraints. The use of energy-efficient components and battery management systems tailored for voltage fluctuations was particularly noted as a strength.</w:t>
      </w:r>
    </w:p>
    <w:bookmarkEnd w:id="22"/>
    <w:bookmarkStart w:id="23" w:name="software-development-and-integration"/>
    <w:p>
      <w:pPr>
        <w:pStyle w:val="Heading3"/>
      </w:pPr>
      <w:r>
        <w:t xml:space="preserve">2.2 Software Development and Integration</w:t>
      </w:r>
    </w:p>
    <w:p>
      <w:pPr>
        <w:pStyle w:val="FirstParagraph"/>
      </w:pPr>
      <w:r>
        <w:t xml:space="preserve">Code reviews conducted by the panel reveal clean, well-documented, and modular software architecture. The Robotics Engineer effectively utilizes ROS (Robot Operating System) and Python/C++ for control algorithms. Furthermore, the integration of IoT sensors for real-time monitoring aligns with global best practices. The engineer has successfully bridged the gap between theoretical algorithms and practical application, ensuring that robots can navigate uneven terrain often found in Zimbabwean industrial sites.</w:t>
      </w:r>
    </w:p>
    <w:bookmarkEnd w:id="23"/>
    <w:bookmarkStart w:id="24" w:name="hardware-prototyping-and-maintenance"/>
    <w:p>
      <w:pPr>
        <w:pStyle w:val="Heading3"/>
      </w:pPr>
      <w:r>
        <w:t xml:space="preserve">2.3 Hardware Prototyping and Maintenance</w:t>
      </w:r>
    </w:p>
    <w:p>
      <w:pPr>
        <w:pStyle w:val="FirstParagraph"/>
      </w:pPr>
      <w:r>
        <w:t xml:space="preserve">In Harare, access to specialized imported components can be delayed due to logistical challenges. The Robotics Engineer has shown commendable resourcefulness by sourcing local alternatives and 3D printing custom parts where necessary. This adaptability ensures minimal downtime for robotic systems. The maintenance protocols established by the engineer are comprehensive, focusing on preventive maintenance to extend the lifespan of equipment in dusty and humid conditions.</w:t>
      </w:r>
    </w:p>
    <w:bookmarkEnd w:id="24"/>
    <w:bookmarkEnd w:id="25"/>
    <w:bookmarkStart w:id="28" w:name="Xa5348d26f3addb1dd7fb5fbfd8ae6b9ef235042"/>
    <w:p>
      <w:pPr>
        <w:pStyle w:val="Heading2"/>
      </w:pPr>
      <w:r>
        <w:t xml:space="preserve">3. Strategic Alignment with Local Industry Needs</w:t>
      </w:r>
    </w:p>
    <w:bookmarkStart w:id="26" w:name="agricultural-robotics"/>
    <w:p>
      <w:pPr>
        <w:pStyle w:val="Heading3"/>
      </w:pPr>
      <w:r>
        <w:t xml:space="preserve">3.1 Agricultural Robotics</w:t>
      </w:r>
    </w:p>
    <w:p>
      <w:pPr>
        <w:pStyle w:val="FirstParagraph"/>
      </w:pPr>
      <w:r>
        <w:t xml:space="preserve">Zimbabwe’s economy is heavily reliant on agriculture. The Robotics Engineer has contributed significantly to projects aimed at automating crop monitoring and precision farming. The development of drone-based systems for field analysis in the Mashonaland region, coordinated from Harare, has improved yield predictions and reduced pesticide usage. This alignment with national agricultural goals demonstrates the engineer’s strategic value.</w:t>
      </w:r>
    </w:p>
    <w:bookmarkEnd w:id="26"/>
    <w:bookmarkStart w:id="27" w:name="manufacturing-efficiency"/>
    <w:p>
      <w:pPr>
        <w:pStyle w:val="Heading3"/>
      </w:pPr>
      <w:r>
        <w:t xml:space="preserve">3.2 Manufacturing Efficiency</w:t>
      </w:r>
    </w:p>
    <w:p>
      <w:pPr>
        <w:pStyle w:val="FirstParagraph"/>
      </w:pPr>
      <w:r>
        <w:t xml:space="preserve">In the manufacturing sector, the engineer’s work on collaborative robots (cobots) has enhanced production lines for local automotive and textile industries. By automating repetitive tasks, these systems have increased output while maintaining safety standards. The engineer’s focus on user-friendly interfaces has facilitated easier adoption by local workers, many of whom are new to advanced robotics.</w:t>
      </w:r>
    </w:p>
    <w:bookmarkEnd w:id="27"/>
    <w:bookmarkEnd w:id="28"/>
    <w:bookmarkStart w:id="29" w:name="collaboration-and-knowledge-transfer"/>
    <w:p>
      <w:pPr>
        <w:pStyle w:val="Heading2"/>
      </w:pPr>
      <w:r>
        <w:t xml:space="preserve">4. Collaboration and Knowledge Transfer</w:t>
      </w:r>
    </w:p>
    <w:p>
      <w:pPr>
        <w:pStyle w:val="FirstParagraph"/>
      </w:pPr>
      <w:r>
        <w:t xml:space="preserve">A key aspect of this Peer Review Report is the evaluation of teamwork and mentorship. The Robotics Engineer has actively collaborated with universities in Harare, such as the University of Zimbabwe and NUST, to foster research and development. This partnership has led to internships and training programs that upskill local engineers, addressing the skills gap in Zimbabwe’s tech sector. The engineer’s willingness to share knowledge and document processes ensures sustainability beyond individual contributions.</w:t>
      </w:r>
    </w:p>
    <w:bookmarkEnd w:id="29"/>
    <w:bookmarkStart w:id="30" w:name="areas-for-improvement"/>
    <w:p>
      <w:pPr>
        <w:pStyle w:val="Heading2"/>
      </w:pPr>
      <w:r>
        <w:t xml:space="preserve">5. Areas for Improvement</w:t>
      </w:r>
    </w:p>
    <w:p>
      <w:pPr>
        <w:pStyle w:val="FirstParagraph"/>
      </w:pPr>
      <w:r>
        <w:t xml:space="preserve">While the performance is largely exemplary, the review panel identifies areas for growth:</w:t>
      </w:r>
    </w:p>
    <w:p>
      <w:pPr>
        <w:numPr>
          <w:ilvl w:val="0"/>
          <w:numId w:val="1001"/>
        </w:numPr>
        <w:pStyle w:val="Compact"/>
      </w:pPr>
      <w:r>
        <w:rPr>
          <w:bCs/>
          <w:b/>
        </w:rPr>
        <w:t xml:space="preserve">Supply Chain Resilience:</w:t>
      </w:r>
      <w:r>
        <w:t xml:space="preserve"> </w:t>
      </w:r>
      <w:r>
        <w:t xml:space="preserve">Further strategies are needed to mitigate risks associated with importing critical components. Developing a more localized supply chain for robotics parts would enhance operational stability.</w:t>
      </w:r>
    </w:p>
    <w:p>
      <w:pPr>
        <w:numPr>
          <w:ilvl w:val="0"/>
          <w:numId w:val="1001"/>
        </w:numPr>
        <w:pStyle w:val="Compact"/>
      </w:pPr>
      <w:r>
        <w:rPr>
          <w:bCs/>
          <w:b/>
        </w:rPr>
        <w:t xml:space="preserve">Scalability:</w:t>
      </w:r>
      <w:r>
        <w:t xml:space="preserve"> </w:t>
      </w:r>
      <w:r>
        <w:t xml:space="preserve">Some solutions are highly customized. The engineer should focus on creating more scalable frameworks that can be easily replicated across different sites in Zimbabwe.</w:t>
      </w:r>
    </w:p>
    <w:p>
      <w:pPr>
        <w:numPr>
          <w:ilvl w:val="0"/>
          <w:numId w:val="1001"/>
        </w:numPr>
        <w:pStyle w:val="Compact"/>
      </w:pPr>
      <w:r>
        <w:rPr>
          <w:bCs/>
          <w:b/>
        </w:rPr>
        <w:t xml:space="preserve">Regulatory Compliance:</w:t>
      </w:r>
      <w:r>
        <w:t xml:space="preserve"> </w:t>
      </w:r>
      <w:r>
        <w:t xml:space="preserve">As robotics adoption grows, staying ahead of emerging safety and data privacy regulations in Zimbabwe is essential. The engineer should engage more with policy makers to shape these standards.</w:t>
      </w:r>
    </w:p>
    <w:bookmarkEnd w:id="30"/>
    <w:bookmarkStart w:id="31" w:name="conclusion-and-recommendations"/>
    <w:p>
      <w:pPr>
        <w:pStyle w:val="Heading2"/>
      </w:pPr>
      <w:r>
        <w:t xml:space="preserve">6. Conclusion and Recommendations</w:t>
      </w:r>
    </w:p>
    <w:p>
      <w:pPr>
        <w:pStyle w:val="FirstParagraph"/>
      </w:pPr>
      <w:r>
        <w:t xml:space="preserve">This Peer Review Report concludes that the Robotics Engineer plays a pivotal role in advancing technological capabilities in Harare, Zimbabwe. Their technical expertise, adaptability to local challenges, and commitment to knowledge transfer make them an invaluable asset. The panel recommends continued support for their initiatives, particularly in agricultural and manufacturing automation. Additionally, investing in local component sourcing and regulatory engagement will further strengthen their impact.</w:t>
      </w:r>
    </w:p>
    <w:p>
      <w:pPr>
        <w:pStyle w:val="BodyText"/>
      </w:pPr>
      <w:r>
        <w:t xml:space="preserve">Overall, the Robotics Engineer’s contributions are not only technically sound but also socially and economically beneficial to Zimbabwe. Their work exemplifies how advanced engineering can be tailored to meet the unique needs of emerging markets.</w:t>
      </w:r>
    </w:p>
    <w:bookmarkEnd w:id="31"/>
    <w:bookmarkStart w:id="32" w:name="signatures"/>
    <w:p>
      <w:pPr>
        <w:pStyle w:val="Heading2"/>
      </w:pPr>
      <w:r>
        <w:t xml:space="preserve">7.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Title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Dr. Tendai Moyo</w:t>
            </w:r>
          </w:p>
        </w:tc>
        <w:tc>
          <w:tcPr/>
          <w:p>
            <w:pPr>
              <w:pStyle w:val="Compact"/>
              <w:jc w:val="left"/>
            </w:pPr>
            <w:r>
              <w:t xml:space="preserve">Senior Engineering Lead</w:t>
            </w:r>
          </w:p>
        </w:tc>
        <w:tc>
          <w:tcPr/>
          <w:p>
            <w:pPr>
              <w:pStyle w:val="Compact"/>
              <w:jc w:val="left"/>
            </w:pPr>
            <w:r>
              <w:t xml:space="preserve">_________________</w:t>
            </w:r>
          </w:p>
        </w:tc>
        <w:tc>
          <w:tcPr/>
          <w:p>
            <w:pPr>
              <w:pStyle w:val="Compact"/>
              <w:jc w:val="left"/>
            </w:pPr>
            <w:r>
              <w:t xml:space="preserve">Oct 24, 2023</w:t>
            </w:r>
          </w:p>
        </w:tc>
      </w:tr>
      <w:tr>
        <w:tc>
          <w:tcPr/>
          <w:p>
            <w:pPr>
              <w:pStyle w:val="Compact"/>
              <w:jc w:val="left"/>
            </w:pPr>
            <w:r>
              <w:t xml:space="preserve">Ms. Sarah Chikwanha</w:t>
            </w:r>
          </w:p>
        </w:tc>
        <w:tc>
          <w:tcPr/>
          <w:p>
            <w:pPr>
              <w:pStyle w:val="Compact"/>
              <w:jc w:val="left"/>
            </w:pPr>
            <w:r>
              <w:t xml:space="preserve">Project Manager</w:t>
            </w:r>
          </w:p>
        </w:tc>
        <w:tc>
          <w:tcPr/>
          <w:p>
            <w:pPr>
              <w:pStyle w:val="Compact"/>
              <w:jc w:val="left"/>
            </w:pPr>
            <w:r>
              <w:t xml:space="preserve">_________________</w:t>
            </w:r>
          </w:p>
        </w:tc>
        <w:tc>
          <w:tcPr/>
          <w:p>
            <w:pPr>
              <w:pStyle w:val="Compact"/>
              <w:jc w:val="left"/>
            </w:pPr>
            <w:r>
              <w:t xml:space="preserve">Oct 24, 2023</w:t>
            </w:r>
          </w:p>
        </w:tc>
      </w:tr>
      <w:tr>
        <w:tc>
          <w:tcPr/>
          <w:p>
            <w:pPr>
              <w:pStyle w:val="Compact"/>
              <w:jc w:val="left"/>
            </w:pPr>
            <w:r>
              <w:t xml:space="preserve">Mr. Brian Mutasa</w:t>
            </w:r>
          </w:p>
        </w:tc>
        <w:tc>
          <w:tcPr/>
          <w:p>
            <w:pPr>
              <w:pStyle w:val="Compact"/>
              <w:jc w:val="left"/>
            </w:pPr>
            <w:r>
              <w:t xml:space="preserve">Operations Director</w:t>
            </w:r>
          </w:p>
        </w:tc>
        <w:tc>
          <w:tcPr/>
          <w:p>
            <w:pPr>
              <w:pStyle w:val="Compact"/>
              <w:jc w:val="left"/>
            </w:pPr>
            <w:r>
              <w:t xml:space="preserve">_________________</w:t>
            </w:r>
          </w:p>
        </w:tc>
        <w:tc>
          <w:tcPr/>
          <w:p>
            <w:pPr>
              <w:pStyle w:val="Compact"/>
              <w:jc w:val="left"/>
            </w:pPr>
            <w:r>
              <w:t xml:space="preserve">Oct 24, 2023</w:t>
            </w:r>
          </w:p>
        </w:tc>
      </w:tr>
    </w:tbl>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Harare, Zimbabwe</dc:title>
  <dc:creator/>
  <dc:language>en</dc:language>
  <cp:keywords/>
  <dcterms:created xsi:type="dcterms:W3CDTF">2026-10-10T06:27:54Z</dcterms:created>
  <dcterms:modified xsi:type="dcterms:W3CDTF">2026-10-10T06:27:54Z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