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Brisbane,</w:t>
      </w:r>
      <w:r>
        <w:t xml:space="preserve"> </w:t>
      </w:r>
      <w:r>
        <w:t xml:space="preserve">Australia</w:t>
      </w:r>
    </w:p>
    <w:bookmarkStart w:id="28" w:name="peer-review-report"/>
    <w:p>
      <w:pPr>
        <w:pStyle w:val="Heading1"/>
      </w:pPr>
      <w:r>
        <w:t xml:space="preserve">Peer Review Report</w:t>
      </w:r>
    </w:p>
    <w:p>
      <w:pPr>
        <w:pStyle w:val="FirstParagraph"/>
      </w:pPr>
      <w:r>
        <w:rPr>
          <w:bCs/>
          <w:b/>
        </w:rPr>
        <w:t xml:space="preserve">Subject Role:</w:t>
      </w:r>
      <w:r>
        <w:t xml:space="preserve"> </w:t>
      </w:r>
      <w:r>
        <w:t xml:space="preserve">Sales Executive</w:t>
      </w:r>
    </w:p>
    <w:p>
      <w:pPr>
        <w:pStyle w:val="BodyText"/>
      </w:pPr>
      <w:r>
        <w:rPr>
          <w:bCs/>
          <w:b/>
        </w:rPr>
        <w:t xml:space="preserve">Location:</w:t>
      </w:r>
      <w:r>
        <w:t xml:space="preserve"> </w:t>
      </w:r>
      <w:r>
        <w:t xml:space="preserve">Australia Brisbane</w:t>
      </w:r>
    </w:p>
    <w:p>
      <w:pPr>
        <w:pStyle w:val="BodyText"/>
      </w:pPr>
      <w:r>
        <w:rPr>
          <w:bCs/>
          <w:b/>
        </w:rPr>
        <w:t xml:space="preserve">Review Period:</w:t>
      </w:r>
      <w:r>
        <w:t xml:space="preserve"> </w:t>
      </w:r>
      <w:r>
        <w:t xml:space="preserve">Q3 2023 – Q3 2024</w:t>
      </w:r>
    </w:p>
    <w:p>
      <w:pPr>
        <w:pStyle w:val="BodyText"/>
      </w:pPr>
      <w:r>
        <w:rPr>
          <w:bCs/>
          <w:b/>
        </w:rPr>
        <w:t xml:space="preserve">Date of Report:</w:t>
      </w:r>
      <w:r>
        <w:t xml:space="preserve"> </w:t>
      </w:r>
      <w:r>
        <w:t xml:space="preserve">October 24, 2024</w:t>
      </w:r>
    </w:p>
    <w:p>
      <w:pPr>
        <w:pStyle w:val="BodyText"/>
      </w:pPr>
      <w:r>
        <w:rPr>
          <w:bCs/>
          <w:b/>
        </w:rPr>
        <w:t xml:space="preserve">Reviewer Name:</w:t>
      </w:r>
      <w:r>
        <w:t xml:space="preserve"> </w:t>
      </w:r>
      <w:r>
        <w:t xml:space="preserve">[Peer Name Redacted]</w:t>
      </w:r>
    </w:p>
    <w:p>
      <w:pPr>
        <w:pStyle w:val="BodyText"/>
      </w:pPr>
      <w:r>
        <w:rPr>
          <w:bCs/>
          <w:b/>
        </w:rPr>
        <w:t xml:space="preserve">Department:</w:t>
      </w:r>
      <w:r>
        <w:t xml:space="preserve"> </w:t>
      </w:r>
      <w:r>
        <w:t xml:space="preserve">Commercial Sales &amp; Business Development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conduct, and professional development of a</w:t>
      </w:r>
      <w:r>
        <w:t xml:space="preserve"> </w:t>
      </w:r>
      <w:r>
        <w:rPr>
          <w:bCs/>
          <w:b/>
        </w:rPr>
        <w:t xml:space="preserve">Sales Executive</w:t>
      </w:r>
      <w:r>
        <w:t xml:space="preserve"> </w:t>
      </w:r>
      <w:r>
        <w:t xml:space="preserve">operating within the dynamic commercial landscape of</w:t>
      </w:r>
      <w:r>
        <w:t xml:space="preserve"> </w:t>
      </w:r>
      <w:r>
        <w:rPr>
          <w:bCs/>
          <w:b/>
        </w:rPr>
        <w:t xml:space="preserve">Australia Brisbane</w:t>
      </w:r>
      <w:r>
        <w:t xml:space="preserve">. The purpose of this document is to provide an objective, 360-degree perspective on the individual's contribution to the team, their adherence to company values, and their effectiveness in navigating the specific market conditions of South East Queensland.</w:t>
      </w:r>
    </w:p>
    <w:p>
      <w:pPr>
        <w:pStyle w:val="BodyText"/>
      </w:pPr>
      <w:r>
        <w:t xml:space="preserve">Over the review period, the Sales Executive has demonstrated a robust understanding of the local Brisbane market, leveraging regional relationships to drive revenue growth. This report details specific observations regarding their sales methodology, client relationship management, collaboration with internal stakeholders, and alignment with the Australian workplace culture.</w:t>
      </w:r>
    </w:p>
    <w:bookmarkEnd w:id="20"/>
    <w:bookmarkStart w:id="21" w:name="performance-evaluation-criteria"/>
    <w:p>
      <w:pPr>
        <w:pStyle w:val="Heading2"/>
      </w:pPr>
      <w:r>
        <w:t xml:space="preserve">2. Performance Evaluation Criteria</w:t>
      </w:r>
    </w:p>
    <w:p>
      <w:pPr>
        <w:pStyle w:val="FirstParagraph"/>
      </w:pPr>
      <w:r>
        <w:rPr>
          <w:bCs/>
          <w:b/>
        </w:rPr>
        <w:t xml:space="preserve">Rating Scale:</w:t>
      </w:r>
      <w:r>
        <w:t xml:space="preserve"> </w:t>
      </w:r>
      <w:r>
        <w:t xml:space="preserve">1 (Needs Improvement) to 5 (Exceeds Expectations)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rPr>
                <w:bCs/>
                <w:b/>
              </w:rPr>
              <w:t xml:space="preserve">Sales Target Achievement</w:t>
            </w:r>
          </w:p>
        </w:tc>
        <w:tc>
          <w:tcPr/>
          <w:p>
            <w:pPr>
              <w:pStyle w:val="Compact"/>
              <w:jc w:val="left"/>
            </w:pPr>
            <w:r>
              <w:t xml:space="preserve">5</w:t>
            </w:r>
          </w:p>
        </w:tc>
        <w:tc>
          <w:tcPr/>
          <w:p>
            <w:pPr>
              <w:pStyle w:val="Compact"/>
              <w:jc w:val="left"/>
            </w:pPr>
            <w:r>
              <w:t xml:space="preserve">Consistently met and exceeded quarterly KPIs, particularly in the Brisbane CBD and Gold Coast corridor sectors.</w:t>
            </w:r>
          </w:p>
        </w:tc>
      </w:tr>
      <w:tr>
        <w:tc>
          <w:tcPr/>
          <w:p>
            <w:pPr>
              <w:pStyle w:val="Compact"/>
              <w:jc w:val="left"/>
            </w:pPr>
            <w:r>
              <w:rPr>
                <w:bCs/>
                <w:b/>
              </w:rPr>
              <w:t xml:space="preserve">Market Knowledge (Brisbane/Australia)</w:t>
            </w:r>
          </w:p>
        </w:tc>
        <w:tc>
          <w:tcPr/>
          <w:p>
            <w:pPr>
              <w:pStyle w:val="Compact"/>
              <w:jc w:val="left"/>
            </w:pPr>
            <w:r>
              <w:t xml:space="preserve">5</w:t>
            </w:r>
          </w:p>
        </w:tc>
        <w:tc>
          <w:tcPr/>
          <w:p>
            <w:pPr>
              <w:pStyle w:val="Compact"/>
              <w:jc w:val="left"/>
            </w:pPr>
            <w:r>
              <w:t xml:space="preserve">Deep understanding of local economic trends, competitor activity, and regulatory requirements in Queensland.</w:t>
            </w:r>
          </w:p>
        </w:tc>
      </w:tr>
      <w:tr>
        <w:tc>
          <w:tcPr/>
          <w:p>
            <w:pPr>
              <w:pStyle w:val="Compact"/>
              <w:jc w:val="left"/>
            </w:pPr>
            <w:r>
              <w:rPr>
                <w:bCs/>
                <w:b/>
              </w:rPr>
              <w:t xml:space="preserve">Client Relationship Management</w:t>
            </w:r>
          </w:p>
        </w:tc>
        <w:tc>
          <w:tcPr/>
          <w:p>
            <w:pPr>
              <w:pStyle w:val="Compact"/>
              <w:jc w:val="left"/>
            </w:pPr>
            <w:r>
              <w:t xml:space="preserve">4</w:t>
            </w:r>
          </w:p>
        </w:tc>
        <w:tc>
          <w:tcPr/>
          <w:p>
            <w:pPr>
              <w:pStyle w:val="Compact"/>
              <w:jc w:val="left"/>
            </w:pPr>
            <w:r>
              <w:t xml:space="preserve">Strong rapport with clients; however, could improve follow-up cadence with dormant leads.</w:t>
            </w:r>
          </w:p>
        </w:tc>
      </w:tr>
      <w:tr>
        <w:tc>
          <w:tcPr/>
          <w:p>
            <w:pPr>
              <w:pStyle w:val="Compact"/>
              <w:jc w:val="left"/>
            </w:pPr>
            <w:r>
              <w:rPr>
                <w:bCs/>
                <w:b/>
              </w:rPr>
              <w:t xml:space="preserve">Team Collaboration</w:t>
            </w:r>
          </w:p>
        </w:tc>
        <w:tc>
          <w:tcPr/>
          <w:p>
            <w:pPr>
              <w:pStyle w:val="Compact"/>
              <w:jc w:val="left"/>
            </w:pPr>
            <w:r>
              <w:t xml:space="preserve">5</w:t>
            </w:r>
          </w:p>
        </w:tc>
        <w:tc>
          <w:tcPr/>
          <w:p>
            <w:pPr>
              <w:pStyle w:val="Compact"/>
              <w:jc w:val="left"/>
            </w:pPr>
            <w:r>
              <w:t xml:space="preserve">Actively shares market intelligence with the wider sales team; fosters a supportive environment.</w:t>
            </w:r>
          </w:p>
        </w:tc>
      </w:tr>
      <w:tr>
        <w:tc>
          <w:tcPr/>
          <w:p>
            <w:pPr>
              <w:pStyle w:val="Compact"/>
              <w:jc w:val="left"/>
            </w:pPr>
            <w:r>
              <w:rPr>
                <w:bCs/>
                <w:b/>
              </w:rPr>
              <w:t xml:space="preserve">CRM &amp; Administrative Compliance</w:t>
            </w:r>
          </w:p>
        </w:tc>
        <w:tc>
          <w:tcPr/>
          <w:p>
            <w:pPr>
              <w:pStyle w:val="Compact"/>
              <w:jc w:val="left"/>
            </w:pPr>
            <w:r>
              <w:t xml:space="preserve">3</w:t>
            </w:r>
          </w:p>
        </w:tc>
        <w:tc>
          <w:tcPr/>
          <w:p>
            <w:pPr>
              <w:pStyle w:val="Compact"/>
              <w:jc w:val="left"/>
            </w:pPr>
            <w:r>
              <w:t xml:space="preserve">Data entry is accurate but often delayed. Needs to align better with company reporting standards.</w:t>
            </w:r>
          </w:p>
        </w:tc>
      </w:tr>
    </w:tbl>
    <w:bookmarkEnd w:id="21"/>
    <w:bookmarkStart w:id="26" w:name="detailed-analysis"/>
    <w:p>
      <w:pPr>
        <w:pStyle w:val="Heading2"/>
      </w:pPr>
      <w:r>
        <w:t xml:space="preserve">3. Detailed Analysis</w:t>
      </w:r>
    </w:p>
    <w:bookmarkStart w:id="22" w:name="X8897e81ca32c781b1e83741eb8b9ed49e918056"/>
    <w:p>
      <w:pPr>
        <w:pStyle w:val="Heading3"/>
      </w:pPr>
      <w:r>
        <w:t xml:space="preserve">3.1. Sales Strategy and Execution in the Brisbane Market</w:t>
      </w:r>
    </w:p>
    <w:p>
      <w:pPr>
        <w:pStyle w:val="FirstParagraph"/>
      </w:pPr>
      <w:r>
        <w:t xml:space="preserve">The</w:t>
      </w:r>
      <w:r>
        <w:t xml:space="preserve"> </w:t>
      </w:r>
      <w:r>
        <w:rPr>
          <w:bCs/>
          <w:b/>
        </w:rPr>
        <w:t xml:space="preserve">Sales Executive</w:t>
      </w:r>
      <w:r>
        <w:t xml:space="preserve"> </w:t>
      </w:r>
      <w:r>
        <w:t xml:space="preserve">has shown exceptional aptitude in tailoring sales strategies to the unique characteristics of</w:t>
      </w:r>
      <w:r>
        <w:t xml:space="preserve"> </w:t>
      </w:r>
      <w:r>
        <w:rPr>
          <w:bCs/>
          <w:b/>
        </w:rPr>
        <w:t xml:space="preserve">Australia Brisbane</w:t>
      </w:r>
      <w:r>
        <w:t xml:space="preserve">. The Brisbane market is known for its relationship-driven culture and distinct seasonal business cycles. This individual has successfully navigated these nuances by establishing a strong local presence.</w:t>
      </w:r>
    </w:p>
    <w:p>
      <w:pPr>
        <w:pStyle w:val="BodyText"/>
      </w:pPr>
      <w:r>
        <w:t xml:space="preserve">Notably, their ability to identify emerging opportunities in Brisbane’s growing technology and infrastructure sectors has been a key driver of success. They have effectively utilized local networking events and industry forums to generate high-quality leads. Their pitch is consistently localized, demonstrating an awareness of Australian business etiquette and the specific pain points faced by Queensland-based enterprises. This localization strategy has resulted in a higher conversion rate compared to the national average.</w:t>
      </w:r>
    </w:p>
    <w:bookmarkEnd w:id="22"/>
    <w:bookmarkStart w:id="23" w:name="client-relationship-management"/>
    <w:p>
      <w:pPr>
        <w:pStyle w:val="Heading3"/>
      </w:pPr>
      <w:r>
        <w:t xml:space="preserve">3.2. Client Relationship Management</w:t>
      </w:r>
    </w:p>
    <w:p>
      <w:pPr>
        <w:pStyle w:val="FirstParagraph"/>
      </w:pPr>
      <w:r>
        <w:t xml:space="preserve">In the role of a</w:t>
      </w:r>
      <w:r>
        <w:t xml:space="preserve"> </w:t>
      </w:r>
      <w:r>
        <w:rPr>
          <w:bCs/>
          <w:b/>
        </w:rPr>
        <w:t xml:space="preserve">Sales Executive</w:t>
      </w:r>
      <w:r>
        <w:t xml:space="preserve">, trust is paramount. This peer review highlights the subject's ability to build genuine, long-term relationships with clients across</w:t>
      </w:r>
      <w:r>
        <w:t xml:space="preserve"> </w:t>
      </w:r>
      <w:r>
        <w:rPr>
          <w:bCs/>
          <w:b/>
        </w:rPr>
        <w:t xml:space="preserve">Australia Brisbane</w:t>
      </w:r>
      <w:r>
        <w:t xml:space="preserve">. They are perceived by clients as a consultative partner rather than a transactional vendor.</w:t>
      </w:r>
    </w:p>
    <w:p>
      <w:pPr>
        <w:pStyle w:val="BodyText"/>
      </w:pPr>
      <w:r>
        <w:t xml:space="preserve">Feedback from shared accounts indicates that the Sales Executive is responsive, transparent, and solution-oriented. They handle objections with professionalism and often de-escalate tense situations effectively. However, there is an opportunity to enhance the retention strategy for mid-tier clients, ensuring that the level of engagement remains consistent even after the initial contract signing.</w:t>
      </w:r>
    </w:p>
    <w:bookmarkEnd w:id="23"/>
    <w:bookmarkStart w:id="24" w:name="collaboration-and-team-dynamics"/>
    <w:p>
      <w:pPr>
        <w:pStyle w:val="Heading3"/>
      </w:pPr>
      <w:r>
        <w:t xml:space="preserve">3.3. Collaboration and Team Dynamics</w:t>
      </w:r>
    </w:p>
    <w:p>
      <w:pPr>
        <w:pStyle w:val="FirstParagraph"/>
      </w:pPr>
      <w:r>
        <w:t xml:space="preserve">A critical aspect of this</w:t>
      </w:r>
      <w:r>
        <w:t xml:space="preserve"> </w:t>
      </w:r>
      <w:r>
        <w:rPr>
          <w:bCs/>
          <w:b/>
        </w:rPr>
        <w:t xml:space="preserve">Peer Review Report</w:t>
      </w:r>
      <w:r>
        <w:t xml:space="preserve"> </w:t>
      </w:r>
      <w:r>
        <w:t xml:space="preserve">is the evaluation of how the Sales Executive interacts with colleagues. The subject is widely regarded as a collaborative team player. They frequently share insights regarding competitor pricing and product positioning within the Brisbane region, which has helped the wider team refine their approach.</w:t>
      </w:r>
    </w:p>
    <w:p>
      <w:pPr>
        <w:pStyle w:val="BodyText"/>
      </w:pPr>
      <w:r>
        <w:t xml:space="preserve">Their positive attitude contributes to a healthy team culture. They are approachable and willing to mentor junior staff members, helping them understand the intricacies of selling in the Australian market. This willingness to uplift others is a significant asset to the department.</w:t>
      </w:r>
    </w:p>
    <w:bookmarkEnd w:id="24"/>
    <w:bookmarkStart w:id="25" w:name="areas-for-development"/>
    <w:p>
      <w:pPr>
        <w:pStyle w:val="Heading3"/>
      </w:pPr>
      <w:r>
        <w:t xml:space="preserve">3.4. Areas for Development</w:t>
      </w:r>
    </w:p>
    <w:p>
      <w:pPr>
        <w:pStyle w:val="FirstParagraph"/>
      </w:pPr>
      <w:r>
        <w:t xml:space="preserve">While performance is strong, this report identifies specific areas for growth to ensure continued success as a</w:t>
      </w:r>
      <w:r>
        <w:t xml:space="preserve"> </w:t>
      </w:r>
      <w:r>
        <w:rPr>
          <w:bCs/>
          <w:b/>
        </w:rPr>
        <w:t xml:space="preserve">Sales Executive</w:t>
      </w:r>
      <w:r>
        <w:t xml:space="preserve"> </w:t>
      </w:r>
      <w:r>
        <w:t xml:space="preserve">in</w:t>
      </w:r>
      <w:r>
        <w:t xml:space="preserve"> </w:t>
      </w:r>
      <w:r>
        <w:rPr>
          <w:bCs/>
          <w:b/>
        </w:rPr>
        <w:t xml:space="preserve">Australia Brisbane</w:t>
      </w:r>
      <w:r>
        <w:t xml:space="preserve">:</w:t>
      </w:r>
    </w:p>
    <w:p>
      <w:pPr>
        <w:numPr>
          <w:ilvl w:val="0"/>
          <w:numId w:val="1001"/>
        </w:numPr>
        <w:pStyle w:val="Compact"/>
      </w:pPr>
      <w:r>
        <w:rPr>
          <w:bCs/>
          <w:b/>
        </w:rPr>
        <w:t xml:space="preserve">CRM Discipline:</w:t>
      </w:r>
      <w:r>
        <w:t xml:space="preserve"> </w:t>
      </w:r>
      <w:r>
        <w:t xml:space="preserve">To maintain scalability, the Sales Executive must prioritize real-time data entry into the CRM system. Delayed updates hinder the marketing team's ability to support sales efforts effectively.</w:t>
      </w:r>
    </w:p>
    <w:p>
      <w:pPr>
        <w:numPr>
          <w:ilvl w:val="0"/>
          <w:numId w:val="1001"/>
        </w:numPr>
        <w:pStyle w:val="Compact"/>
      </w:pPr>
      <w:r>
        <w:rPr>
          <w:bCs/>
          <w:b/>
        </w:rPr>
        <w:t xml:space="preserve">Strategic Upselling:</w:t>
      </w:r>
      <w:r>
        <w:t xml:space="preserve"> </w:t>
      </w:r>
      <w:r>
        <w:t xml:space="preserve">While new business acquisition is excellent, there is room to improve cross-selling and upselling existing accounts to maximize lifetime value.</w:t>
      </w:r>
    </w:p>
    <w:p>
      <w:pPr>
        <w:numPr>
          <w:ilvl w:val="0"/>
          <w:numId w:val="1001"/>
        </w:numPr>
        <w:pStyle w:val="Compact"/>
      </w:pPr>
      <w:r>
        <w:rPr>
          <w:bCs/>
          <w:b/>
        </w:rPr>
        <w:t xml:space="preserve">Regulatory Awareness:</w:t>
      </w:r>
      <w:r>
        <w:t xml:space="preserve"> </w:t>
      </w:r>
      <w:r>
        <w:t xml:space="preserve">As Australian consumer laws and privacy regulations evolve, continuous education is required to ensure all sales practices remain fully compliant.</w:t>
      </w:r>
    </w:p>
    <w:bookmarkEnd w:id="25"/>
    <w:bookmarkEnd w:id="26"/>
    <w:bookmarkStart w:id="27" w:name="conclusion-and-recommendations"/>
    <w:p>
      <w:pPr>
        <w:pStyle w:val="Heading2"/>
      </w:pPr>
      <w:r>
        <w:t xml:space="preserve">4.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high-performing asset to the organization. Their deep connection to the</w:t>
      </w:r>
      <w:r>
        <w:t xml:space="preserve"> </w:t>
      </w:r>
      <w:r>
        <w:rPr>
          <w:bCs/>
          <w:b/>
        </w:rPr>
        <w:t xml:space="preserve">Australia Brisbane</w:t>
      </w:r>
      <w:r>
        <w:t xml:space="preserve"> </w:t>
      </w:r>
      <w:r>
        <w:t xml:space="preserve">market, combined with their strong interpersonal skills and drive, makes them a key contributor to the company's regional success.</w:t>
      </w:r>
    </w:p>
    <w:p>
      <w:pPr>
        <w:pStyle w:val="BodyText"/>
      </w:pPr>
      <w:r>
        <w:t xml:space="preserve">It is recommended that the Sales Executive be considered for advanced leadership training or a senior account management role within the next 12 months. Addressing the administrative and CRM discipline issues will further enhance their effectiveness and prepare them for greater responsibility.</w:t>
      </w:r>
    </w:p>
    <w:p>
      <w:pPr>
        <w:pStyle w:val="BodyText"/>
      </w:pPr>
      <w:r>
        <w:rPr>
          <w:bCs/>
          <w:b/>
        </w:rPr>
        <w:t xml:space="preserve">Reviewer Signature:</w:t>
      </w:r>
    </w:p>
    <w:p>
      <w:pPr>
        <w:pStyle w:val="BodyText"/>
      </w:pPr>
      <w:r>
        <w:t xml:space="preserve">__________________________</w:t>
      </w:r>
    </w:p>
    <w:p>
      <w:pPr>
        <w:pStyle w:val="BodyText"/>
      </w:pPr>
      <w:r>
        <w:rPr>
          <w:iCs/>
          <w:i/>
        </w:rPr>
        <w:t xml:space="preserve">[Peer Name]</w:t>
      </w:r>
    </w:p>
    <w:p>
      <w:pPr>
        <w:pStyle w:val="BodyText"/>
      </w:pPr>
      <w:r>
        <w:rPr>
          <w:bCs/>
          <w:b/>
        </w:rPr>
        <w:t xml:space="preserve">Subject Acknowledgement:</w:t>
      </w:r>
    </w:p>
    <w:p>
      <w:pPr>
        <w:pStyle w:val="BodyText"/>
      </w:pPr>
      <w:r>
        <w:t xml:space="preserve">__________________________</w:t>
      </w:r>
    </w:p>
    <w:p>
      <w:pPr>
        <w:pStyle w:val="BodyText"/>
      </w:pPr>
      <w:r>
        <w:rPr>
          <w:iCs/>
          <w:i/>
        </w:rPr>
        <w:t xml:space="preserve">[Sales Executive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Brisbane, Australia</dc:title>
  <dc:creator/>
  <dc:language>en</dc:language>
  <cp:keywords/>
  <dcterms:created xsi:type="dcterms:W3CDTF">2026-10-10T03:17:34Z</dcterms:created>
  <dcterms:modified xsi:type="dcterms:W3CDTF">2026-10-10T03:17:34Z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