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Guangzhou, China</w:t>
      </w:r>
    </w:p>
    <w:p>
      <w:pPr>
        <w:pStyle w:val="BodyText"/>
      </w:pPr>
      <w:r>
        <w:rPr>
          <w:bCs/>
          <w:b/>
        </w:rPr>
        <w:t xml:space="preserve">Review Period:</w:t>
      </w:r>
      <w:r>
        <w:t xml:space="preserve"> </w:t>
      </w:r>
      <w:r>
        <w:t xml:space="preserve">Q3 2024</w:t>
      </w:r>
    </w:p>
    <w:p>
      <w:pPr>
        <w:pStyle w:val="BodyText"/>
      </w:pPr>
      <w:r>
        <w:rPr>
          <w:bCs/>
          <w:b/>
        </w:rPr>
        <w:t xml:space="preserve">Reviewer:</w:t>
      </w:r>
      <w:r>
        <w:t xml:space="preserve"> </w:t>
      </w:r>
      <w:r>
        <w:t xml:space="preserve">Senior Sales Team Member</w:t>
      </w:r>
    </w:p>
    <w:bookmarkEnd w:id="20"/>
    <w:bookmarkStart w:id="21" w:name="introduction"/>
    <w:p>
      <w:pPr>
        <w:pStyle w:val="Heading2"/>
      </w:pPr>
      <w:r>
        <w:t xml:space="preserve">1. Introduction</w:t>
      </w:r>
    </w:p>
    <w:p>
      <w:pPr>
        <w:pStyle w:val="FirstParagraph"/>
      </w:pPr>
      <w:r>
        <w:t xml:space="preserve">This Peer Review Report evaluates the performance of a Sales Executive operating within the dynamic and competitive market of Guangzhou, China. The purpose of this review is to provide constructive feedback, highlight achievements, and identify areas for improvement. Guangzhou, as a major economic hub in southern China, presents unique challenges and opportunities for sales professionals. This report focuses on the individual's ability to navigate the local business environment, build relationships, and achieve sales targets.</w:t>
      </w:r>
    </w:p>
    <w:bookmarkEnd w:id="21"/>
    <w:bookmarkStart w:id="22" w:name="performance-overview"/>
    <w:p>
      <w:pPr>
        <w:pStyle w:val="Heading2"/>
      </w:pPr>
      <w:r>
        <w:t xml:space="preserve">2. Performance Overview</w:t>
      </w:r>
    </w:p>
    <w:p>
      <w:pPr>
        <w:pStyle w:val="FirstParagraph"/>
      </w:pPr>
      <w:r>
        <w:t xml:space="preserve">Over the review period, the Sales Executive has demonstrated a strong commitment to achieving sales goals. Their performance has been characterized by a proactive approach to client acquisition and retention. The following key metrics summarize their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Achieved</w:t>
            </w:r>
          </w:p>
        </w:tc>
        <w:tc>
          <w:tcPr/>
          <w:p>
            <w:pPr>
              <w:pStyle w:val="Compact"/>
              <w:jc w:val="left"/>
            </w:pPr>
            <w:r>
              <w:t xml:space="preserve">Performance</w:t>
            </w:r>
          </w:p>
        </w:tc>
      </w:tr>
      <w:tr>
        <w:tc>
          <w:tcPr/>
          <w:p>
            <w:pPr>
              <w:pStyle w:val="Compact"/>
              <w:jc w:val="left"/>
            </w:pPr>
            <w:r>
              <w:t xml:space="preserve">Sales Revenue</w:t>
            </w:r>
          </w:p>
        </w:tc>
        <w:tc>
          <w:tcPr/>
          <w:p>
            <w:pPr>
              <w:pStyle w:val="Compact"/>
              <w:jc w:val="left"/>
            </w:pPr>
            <w:r>
              <w:t xml:space="preserve">¥5,000,000</w:t>
            </w:r>
          </w:p>
        </w:tc>
        <w:tc>
          <w:tcPr/>
          <w:p>
            <w:pPr>
              <w:pStyle w:val="Compact"/>
              <w:jc w:val="left"/>
            </w:pPr>
            <w:r>
              <w:t xml:space="preserve">¥5,200,000</w:t>
            </w:r>
          </w:p>
        </w:tc>
        <w:tc>
          <w:tcPr/>
          <w:p>
            <w:pPr>
              <w:pStyle w:val="Compact"/>
              <w:jc w:val="left"/>
            </w:pPr>
            <w:r>
              <w:t xml:space="preserve">104%</w:t>
            </w:r>
          </w:p>
        </w:tc>
      </w:tr>
      <w:tr>
        <w:tc>
          <w:tcPr/>
          <w:p>
            <w:pPr>
              <w:pStyle w:val="Compact"/>
              <w:jc w:val="left"/>
            </w:pPr>
            <w:r>
              <w:t xml:space="preserve">New Clients Acquired</w:t>
            </w:r>
          </w:p>
        </w:tc>
        <w:tc>
          <w:tcPr/>
          <w:p>
            <w:pPr>
              <w:pStyle w:val="Compact"/>
              <w:jc w:val="left"/>
            </w:pPr>
            <w:r>
              <w:t xml:space="preserve">15</w:t>
            </w:r>
          </w:p>
        </w:tc>
        <w:tc>
          <w:tcPr/>
          <w:p>
            <w:pPr>
              <w:pStyle w:val="Compact"/>
              <w:jc w:val="left"/>
            </w:pPr>
            <w:r>
              <w:t xml:space="preserve">18</w:t>
            </w:r>
          </w:p>
        </w:tc>
        <w:tc>
          <w:tcPr/>
          <w:p>
            <w:pPr>
              <w:pStyle w:val="Compact"/>
              <w:jc w:val="left"/>
            </w:pPr>
            <w:r>
              <w:t xml:space="preserve">120%</w:t>
            </w:r>
          </w:p>
        </w:tc>
      </w:tr>
      <w:tr>
        <w:tc>
          <w:tcPr/>
          <w:p>
            <w:pPr>
              <w:pStyle w:val="Compact"/>
              <w:jc w:val="left"/>
            </w:pPr>
            <w:r>
              <w:t xml:space="preserve">Client Retention Rate</w:t>
            </w:r>
          </w:p>
        </w:tc>
        <w:tc>
          <w:tcPr/>
          <w:p>
            <w:pPr>
              <w:pStyle w:val="Compact"/>
              <w:jc w:val="left"/>
            </w:pPr>
            <w:r>
              <w:t xml:space="preserve">90%</w:t>
            </w:r>
          </w:p>
        </w:tc>
        <w:tc>
          <w:tcPr/>
          <w:p>
            <w:pPr>
              <w:pStyle w:val="Compact"/>
              <w:jc w:val="left"/>
            </w:pPr>
            <w:r>
              <w:t xml:space="preserve">92%</w:t>
            </w:r>
          </w:p>
        </w:tc>
        <w:tc>
          <w:tcPr/>
          <w:p>
            <w:pPr>
              <w:pStyle w:val="Compact"/>
              <w:jc w:val="left"/>
            </w:pPr>
            <w:r>
              <w:t xml:space="preserve">102%</w:t>
            </w:r>
          </w:p>
        </w:tc>
      </w:tr>
    </w:tbl>
    <w:bookmarkEnd w:id="22"/>
    <w:bookmarkStart w:id="26" w:name="strengths"/>
    <w:p>
      <w:pPr>
        <w:pStyle w:val="Heading2"/>
      </w:pPr>
      <w:r>
        <w:t xml:space="preserve">3. Strengths</w:t>
      </w:r>
    </w:p>
    <w:bookmarkStart w:id="23" w:name="market-knowledge"/>
    <w:p>
      <w:pPr>
        <w:pStyle w:val="Heading3"/>
      </w:pPr>
      <w:r>
        <w:t xml:space="preserve">3.1 Market Knowledge</w:t>
      </w:r>
    </w:p>
    <w:p>
      <w:pPr>
        <w:pStyle w:val="FirstParagraph"/>
      </w:pPr>
      <w:r>
        <w:t xml:space="preserve">The Sales Executive has shown an impressive understanding of the Guangzhou market. They are well-versed in local business practices, cultural nuances, and regulatory requirements. This knowledge has been instrumental in building trust with clients and closing deals effectively.</w:t>
      </w:r>
    </w:p>
    <w:bookmarkEnd w:id="23"/>
    <w:bookmarkStart w:id="24" w:name="relationship-building"/>
    <w:p>
      <w:pPr>
        <w:pStyle w:val="Heading3"/>
      </w:pPr>
      <w:r>
        <w:t xml:space="preserve">3.2 Relationship Building</w:t>
      </w:r>
    </w:p>
    <w:p>
      <w:pPr>
        <w:pStyle w:val="FirstParagraph"/>
      </w:pPr>
      <w:r>
        <w:t xml:space="preserve">One of the standout strengths is the ability to build and maintain strong relationships with clients. The Sales Executive excels in networking and has leveraged local connections to expand the client base. Their approach is personalized and respectful, which aligns well with the relationship-driven nature of business in China.</w:t>
      </w:r>
    </w:p>
    <w:bookmarkEnd w:id="24"/>
    <w:bookmarkStart w:id="25" w:name="adaptability"/>
    <w:p>
      <w:pPr>
        <w:pStyle w:val="Heading3"/>
      </w:pPr>
      <w:r>
        <w:t xml:space="preserve">3.3 Adaptability</w:t>
      </w:r>
    </w:p>
    <w:p>
      <w:pPr>
        <w:pStyle w:val="FirstParagraph"/>
      </w:pPr>
      <w:r>
        <w:t xml:space="preserve">The fast-paced and ever-changing business environment in Guangzhou requires adaptability. The Sales Executive has consistently demonstrated the ability to adjust strategies in response to market shifts and client feedback. This flexibility has been crucial in maintaining momentum and achieving targets.</w:t>
      </w:r>
    </w:p>
    <w:bookmarkEnd w:id="25"/>
    <w:bookmarkEnd w:id="26"/>
    <w:bookmarkStart w:id="30" w:name="areas-for-improvement"/>
    <w:p>
      <w:pPr>
        <w:pStyle w:val="Heading2"/>
      </w:pPr>
      <w:r>
        <w:t xml:space="preserve">4. Areas for Improvement</w:t>
      </w:r>
    </w:p>
    <w:bookmarkStart w:id="27" w:name="time-management"/>
    <w:p>
      <w:pPr>
        <w:pStyle w:val="Heading3"/>
      </w:pPr>
      <w:r>
        <w:t xml:space="preserve">4.1 Time Management</w:t>
      </w:r>
    </w:p>
    <w:p>
      <w:pPr>
        <w:pStyle w:val="FirstParagraph"/>
      </w:pPr>
      <w:r>
        <w:t xml:space="preserve">While the Sales Executive has achieved impressive results, there is room for improvement in time management. Occasionally, the focus on high-priority clients has led to neglect of smaller accounts. A more balanced approach would ensure that all clients receive adequate attention and support.</w:t>
      </w:r>
    </w:p>
    <w:bookmarkEnd w:id="27"/>
    <w:bookmarkStart w:id="28" w:name="digital-tools-utilization"/>
    <w:p>
      <w:pPr>
        <w:pStyle w:val="Heading3"/>
      </w:pPr>
      <w:r>
        <w:t xml:space="preserve">4.2 Digital Tools Utilization</w:t>
      </w:r>
    </w:p>
    <w:p>
      <w:pPr>
        <w:pStyle w:val="FirstParagraph"/>
      </w:pPr>
      <w:r>
        <w:t xml:space="preserve">The use of digital tools and CRM systems could be enhanced. While the Sales Executive is proficient in basic functionalities, leveraging advanced features for data analysis and automation could improve efficiency and provide deeper insights into client behavior.</w:t>
      </w:r>
    </w:p>
    <w:bookmarkEnd w:id="28"/>
    <w:bookmarkStart w:id="29" w:name="cross-department-collaboration"/>
    <w:p>
      <w:pPr>
        <w:pStyle w:val="Heading3"/>
      </w:pPr>
      <w:r>
        <w:t xml:space="preserve">4.3 Cross-Department Collaboration</w:t>
      </w:r>
    </w:p>
    <w:p>
      <w:pPr>
        <w:pStyle w:val="FirstParagraph"/>
      </w:pPr>
      <w:r>
        <w:t xml:space="preserve">There is an opportunity to strengthen collaboration with other departments, such as marketing and product development. By sharing market insights and client feedback more regularly, the Sales Executive can contribute to more informed decision-making and better alignment of company strategies with market needs.</w:t>
      </w:r>
    </w:p>
    <w:bookmarkEnd w:id="29"/>
    <w:bookmarkEnd w:id="30"/>
    <w:bookmarkStart w:id="31" w:name="recommendations"/>
    <w:p>
      <w:pPr>
        <w:pStyle w:val="Heading2"/>
      </w:pPr>
      <w:r>
        <w:t xml:space="preserve">5. Recommendations</w:t>
      </w:r>
    </w:p>
    <w:p>
      <w:pPr>
        <w:pStyle w:val="FirstParagraph"/>
      </w:pPr>
      <w:r>
        <w:rPr>
          <w:bCs/>
          <w:b/>
        </w:rPr>
        <w:t xml:space="preserve">1. Time Management Training:</w:t>
      </w:r>
      <w:r>
        <w:t xml:space="preserve"> </w:t>
      </w:r>
      <w:r>
        <w:t xml:space="preserve">Enroll in a time management workshop to develop strategies for balancing high-priority and smaller accounts effectively.</w:t>
      </w:r>
    </w:p>
    <w:p>
      <w:pPr>
        <w:pStyle w:val="BodyText"/>
      </w:pPr>
      <w:r>
        <w:rPr>
          <w:bCs/>
          <w:b/>
        </w:rPr>
        <w:t xml:space="preserve">2. Advanced CRM Training:</w:t>
      </w:r>
      <w:r>
        <w:t xml:space="preserve"> </w:t>
      </w:r>
      <w:r>
        <w:t xml:space="preserve">Participate in training sessions to master advanced CRM functionalities, focusing on data analysis and automation.</w:t>
      </w:r>
    </w:p>
    <w:p>
      <w:pPr>
        <w:pStyle w:val="BodyText"/>
      </w:pPr>
      <w:r>
        <w:rPr>
          <w:bCs/>
          <w:b/>
        </w:rPr>
        <w:t xml:space="preserve">3. Cross-Departmental Meetings:</w:t>
      </w:r>
      <w:r>
        <w:t xml:space="preserve"> </w:t>
      </w:r>
      <w:r>
        <w:t xml:space="preserve">Schedule regular meetings with marketing and product development teams to share insights and align strategies.</w:t>
      </w:r>
    </w:p>
    <w:bookmarkEnd w:id="31"/>
    <w:bookmarkStart w:id="32" w:name="conclusion"/>
    <w:p>
      <w:pPr>
        <w:pStyle w:val="Heading2"/>
      </w:pPr>
      <w:r>
        <w:t xml:space="preserve">6. Conclusion</w:t>
      </w:r>
    </w:p>
    <w:p>
      <w:pPr>
        <w:pStyle w:val="FirstParagraph"/>
      </w:pPr>
      <w:r>
        <w:t xml:space="preserve">In conclusion, the Sales Executive has performed exceptionally well in the challenging market of Guangzhou, China. Their strengths in market knowledge, relationship building, and adaptability have been key drivers of success. By addressing the identified areas for improvement, particularly in time management, digital tools utilization, and cross-department collaboration, the Sales Executive can further enhance their performance and contribute even more significantly to the company's growth in this vital region.</w:t>
      </w:r>
    </w:p>
    <w:bookmarkEnd w:id="32"/>
    <w:bookmarkStart w:id="33" w:name="signatures"/>
    <w:p>
      <w:pPr>
        <w:pStyle w:val="Heading2"/>
      </w:pPr>
      <w:r>
        <w:t xml:space="preserve">7. Signatures</w:t>
      </w:r>
    </w:p>
    <w:p>
      <w:pPr>
        <w:pStyle w:val="FirstParagraph"/>
      </w:pPr>
      <w:r>
        <w:rPr>
          <w:bCs/>
          <w:b/>
        </w:rPr>
        <w:t xml:space="preserve">Reviewer:</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rPr>
          <w:bCs/>
          <w:b/>
        </w:rPr>
        <w:t xml:space="preserve">Sales Executive:</w:t>
      </w:r>
      <w:r>
        <w:t xml:space="preserve"> </w:t>
      </w:r>
      <w:r>
        <w:t xml:space="preserve">________________________</w:t>
      </w:r>
    </w:p>
    <w:p>
      <w:pPr>
        <w:pStyle w:val="BodyText"/>
      </w:pPr>
      <w:r>
        <w:rPr>
          <w:bCs/>
          <w:b/>
        </w:rPr>
        <w:t xml:space="preserve">Date:</w:t>
      </w:r>
      <w:r>
        <w:t xml:space="preserve"> </w:t>
      </w:r>
      <w:r>
        <w:t xml:space="preserve">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Guangzhou, China</dc:title>
  <dc:creator/>
  <dc:language>en</dc:language>
  <cp:keywords/>
  <dcterms:created xsi:type="dcterms:W3CDTF">2026-10-10T03:18:22Z</dcterms:created>
  <dcterms:modified xsi:type="dcterms:W3CDTF">2026-10-10T03:18:22Z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