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Shanghai,</w:t>
      </w:r>
      <w:r>
        <w:t xml:space="preserve"> </w:t>
      </w:r>
      <w:r>
        <w:t xml:space="preserve">China</w:t>
      </w:r>
    </w:p>
    <w:bookmarkStart w:id="27"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China Shanghai</w:t>
      </w:r>
    </w:p>
    <w:p>
      <w:pPr>
        <w:pStyle w:val="BodyText"/>
      </w:pPr>
      <w:r>
        <w:rPr>
          <w:bCs/>
          <w:b/>
        </w:rPr>
        <w:t xml:space="preserve">Review Period:</w:t>
      </w:r>
      <w:r>
        <w:t xml:space="preserve"> </w:t>
      </w:r>
      <w:r>
        <w:t xml:space="preserve">Q3 - Q4 2023</w:t>
      </w:r>
    </w:p>
    <w:p>
      <w:pPr>
        <w:pStyle w:val="BodyText"/>
      </w:pPr>
      <w:r>
        <w:rPr>
          <w:bCs/>
          <w:b/>
        </w:rPr>
        <w:t xml:space="preserve">Date of Report:</w:t>
      </w:r>
      <w:r>
        <w:t xml:space="preserve"> </w:t>
      </w:r>
      <w:r>
        <w:t xml:space="preserve">October 24, 2023</w:t>
      </w:r>
    </w:p>
    <w:p>
      <w:pPr>
        <w:pStyle w:val="BodyText"/>
      </w:pPr>
      <w:r>
        <w:rPr>
          <w:bCs/>
          <w:b/>
        </w:rPr>
        <w:t xml:space="preserve">Reviewer Name:</w:t>
      </w:r>
      <w:r>
        <w:t xml:space="preserve"> </w:t>
      </w:r>
      <w:r>
        <w:t xml:space="preserve">[Colleague Name]</w:t>
      </w:r>
    </w:p>
    <w:p>
      <w:pPr>
        <w:pStyle w:val="BodyText"/>
      </w:pPr>
      <w:r>
        <w:rPr>
          <w:bCs/>
          <w:b/>
        </w:rPr>
        <w:t xml:space="preserve">Reviewee Name:</w:t>
      </w:r>
      <w:r>
        <w:t xml:space="preserve"> </w:t>
      </w:r>
      <w:r>
        <w:t xml:space="preserve">[Sales Executive Name]</w:t>
      </w:r>
    </w:p>
    <w:bookmarkStart w:id="20" w:name="executive-summary"/>
    <w:p>
      <w:pPr>
        <w:pStyle w:val="Heading2"/>
      </w:pPr>
      <w:r>
        <w:t xml:space="preserve">1. Executive Summary</w:t>
      </w:r>
    </w:p>
    <w:p>
      <w:pPr>
        <w:pStyle w:val="FirstParagraph"/>
      </w:pPr>
      <w:r>
        <w:t xml:space="preserve">This Peer Review Report serves as a comprehensive evaluation of the performance, professional conduct, and strategic impact of the Sales Executive operating within our China Shanghai office. As a key hub for our Asian operations, the Shanghai market presents unique challenges and opportunities that require a high degree of cultural intelligence, agility, and technical sales proficiency. This report assesses how effectively the Sales Executive has navigated the local business landscape, fostered client relationships, and contributed to the broader organizational goals during the specified review period.</w:t>
      </w:r>
    </w:p>
    <w:bookmarkEnd w:id="20"/>
    <w:bookmarkStart w:id="21" w:name="X7c1d90b915715800738f92e83f3af0ebc34f09a"/>
    <w:p>
      <w:pPr>
        <w:pStyle w:val="Heading2"/>
      </w:pPr>
      <w:r>
        <w:t xml:space="preserve">2. Market Adaptation and Cultural Intelligence</w:t>
      </w:r>
    </w:p>
    <w:p>
      <w:pPr>
        <w:pStyle w:val="FirstParagraph"/>
      </w:pPr>
      <w:r>
        <w:t xml:space="preserve">Operating in China Shanghai demands more than just standard sales techniques; it requires a deep understanding of local business etiquette and relationship dynamics. The Sales Executive has demonstrated commendable adaptability to the local culture. Specifically, their approach to</w:t>
      </w:r>
      <w:r>
        <w:t xml:space="preserve"> </w:t>
      </w:r>
      <w:r>
        <w:rPr>
          <w:iCs/>
          <w:i/>
        </w:rPr>
        <w:t xml:space="preserve">guanxi</w:t>
      </w:r>
      <w:r>
        <w:t xml:space="preserve"> </w:t>
      </w:r>
      <w:r>
        <w:t xml:space="preserve">(relationship building) has been instrumental in securing long-term partnerships with key stakeholders in the Pudong district.</w:t>
      </w:r>
    </w:p>
    <w:p>
      <w:pPr>
        <w:pStyle w:val="BodyText"/>
      </w:pPr>
      <w:r>
        <w:t xml:space="preserve">Unlike a transactional approach often seen in Western markets, the Sales Executive prioritized trust-building activities, including face-to-face meetings and strategic networking events. This cultural alignment has resulted in a smoother negotiation process and higher client retention rates. Their ability to bridge the gap between global corporate standards and local Chinese business expectations is a significant asset to the team.</w:t>
      </w:r>
    </w:p>
    <w:bookmarkEnd w:id="21"/>
    <w:bookmarkStart w:id="22" w:name="Xf99a521e5462115c63f6ae3d6f14b8eaca0e7f8"/>
    <w:p>
      <w:pPr>
        <w:pStyle w:val="Heading2"/>
      </w:pPr>
      <w:r>
        <w:t xml:space="preserve">3. Sales Performance and Strategic Execution</w:t>
      </w:r>
    </w:p>
    <w:p>
      <w:pPr>
        <w:pStyle w:val="FirstParagraph"/>
      </w:pPr>
      <w:r>
        <w:t xml:space="preserve">From a quantitative perspective, the Sales Executive has consistently met and occasionally exceeded their quarterly targets. However, the quality of these sales is equally impressive. They have successfully penetrated the competitive Shanghai market by identifying niche opportunities that were previously overlooked by the broader sales team.</w:t>
      </w:r>
    </w:p>
    <w:p>
      <w:pPr>
        <w:pStyle w:val="BodyText"/>
      </w:pPr>
      <w:r>
        <w:rPr>
          <w:bCs/>
          <w:b/>
        </w:rPr>
        <w:t xml:space="preserve">Key Achievements:</w:t>
      </w:r>
    </w:p>
    <w:p>
      <w:pPr>
        <w:numPr>
          <w:ilvl w:val="0"/>
          <w:numId w:val="1001"/>
        </w:numPr>
        <w:pStyle w:val="Compact"/>
      </w:pPr>
      <w:r>
        <w:t xml:space="preserve">Successfully closed three major enterprise-level contracts with leading technology firms in Shanghai.</w:t>
      </w:r>
    </w:p>
    <w:p>
      <w:pPr>
        <w:numPr>
          <w:ilvl w:val="0"/>
          <w:numId w:val="1001"/>
        </w:numPr>
        <w:pStyle w:val="Compact"/>
      </w:pPr>
      <w:r>
        <w:t xml:space="preserve">Implemented a localized sales strategy that reduced the sales cycle time by approximately 15%.</w:t>
      </w:r>
    </w:p>
    <w:p>
      <w:pPr>
        <w:numPr>
          <w:ilvl w:val="0"/>
          <w:numId w:val="1001"/>
        </w:numPr>
        <w:pStyle w:val="Compact"/>
      </w:pPr>
      <w:r>
        <w:t xml:space="preserve">Effectively utilized digital platforms popular in China, such as WeChat, to maintain continuous engagement with prospects, demonstrating a modern approach to sales in the region.</w:t>
      </w:r>
    </w:p>
    <w:p>
      <w:pPr>
        <w:pStyle w:val="FirstParagraph"/>
      </w:pPr>
      <w:r>
        <w:t xml:space="preserve">The Sales Executive’s ability to analyze market trends in Shanghai and adjust their pitch accordingly shows a high level of strategic thinking. They do not merely sell a product; they offer tailored solutions that address the specific pain points of Chinese enterprises.</w:t>
      </w:r>
    </w:p>
    <w:bookmarkEnd w:id="22"/>
    <w:bookmarkStart w:id="23" w:name="collaboration-and-team-dynamics"/>
    <w:p>
      <w:pPr>
        <w:pStyle w:val="Heading2"/>
      </w:pPr>
      <w:r>
        <w:t xml:space="preserve">4. Collaboration and Team Dynamics</w:t>
      </w:r>
    </w:p>
    <w:p>
      <w:pPr>
        <w:pStyle w:val="FirstParagraph"/>
      </w:pPr>
      <w:r>
        <w:t xml:space="preserve">In the context of a Peer Review, collaboration is a critical metric. The Sales Executive has proven to be a supportive and communicative team member. Despite the high-pressure environment typical of the Shanghai sales floor, they maintain a positive attitude and are willing to share insights and leads with colleagues.</w:t>
      </w:r>
    </w:p>
    <w:p>
      <w:pPr>
        <w:pStyle w:val="BodyText"/>
      </w:pPr>
      <w:r>
        <w:t xml:space="preserve">They have actively participated in cross-functional meetings, providing valuable feedback from the front lines to the marketing and product development teams. This feedback loop is essential for ensuring that our offerings remain relevant to the Chinese market. Furthermore, their mentorship of junior sales associates has helped elevate the overall performance of the Shanghai branch.</w:t>
      </w:r>
    </w:p>
    <w:bookmarkEnd w:id="23"/>
    <w:bookmarkStart w:id="24" w:name="communication-and-negotiation-skills"/>
    <w:p>
      <w:pPr>
        <w:pStyle w:val="Heading2"/>
      </w:pPr>
      <w:r>
        <w:t xml:space="preserve">5. Communication and Negotiation Skills</w:t>
      </w:r>
    </w:p>
    <w:p>
      <w:pPr>
        <w:pStyle w:val="FirstParagraph"/>
      </w:pPr>
      <w:r>
        <w:t xml:space="preserve">The Sales Executive exhibits exceptional communication skills, both in English and Mandarin. Their bilingual proficiency allows them to navigate complex negotiations without the need for interpreters, which adds a layer of authenticity and directness to their interactions.</w:t>
      </w:r>
    </w:p>
    <w:p>
      <w:pPr>
        <w:pStyle w:val="BodyText"/>
      </w:pPr>
      <w:r>
        <w:t xml:space="preserve">In negotiations, they display a balanced approach—firm on value and pricing while remaining flexible on terms to accommodate local business practices. This diplomatic skill set is crucial in China Shanghai, where negotiations can be prolonged and multifaceted. Their ability to read non-verbal cues and understand the underlying motivations of clients has been a decisive factor in closing difficult deals.</w:t>
      </w:r>
    </w:p>
    <w:bookmarkEnd w:id="24"/>
    <w:bookmarkStart w:id="25" w:name="areas-for-improvement"/>
    <w:p>
      <w:pPr>
        <w:pStyle w:val="Heading2"/>
      </w:pPr>
      <w:r>
        <w:t xml:space="preserve">6. Areas for Improvement</w:t>
      </w:r>
    </w:p>
    <w:p>
      <w:pPr>
        <w:pStyle w:val="FirstParagraph"/>
      </w:pPr>
      <w:r>
        <w:t xml:space="preserve">While the performance has been largely exemplary, there are areas where the Sales Executive can further enhance their effectiveness:</w:t>
      </w:r>
    </w:p>
    <w:p>
      <w:pPr>
        <w:numPr>
          <w:ilvl w:val="0"/>
          <w:numId w:val="1002"/>
        </w:numPr>
        <w:pStyle w:val="Compact"/>
      </w:pPr>
      <w:r>
        <w:rPr>
          <w:bCs/>
          <w:b/>
        </w:rPr>
        <w:t xml:space="preserve">Documentation:</w:t>
      </w:r>
      <w:r>
        <w:t xml:space="preserve"> </w:t>
      </w:r>
      <w:r>
        <w:t xml:space="preserve">Occasionally, the detailed documentation of client interactions in the CRM system lags behind the actual sales activities. Improving this will ensure better data accuracy for the global team.</w:t>
      </w:r>
    </w:p>
    <w:p>
      <w:pPr>
        <w:numPr>
          <w:ilvl w:val="0"/>
          <w:numId w:val="1002"/>
        </w:numPr>
        <w:pStyle w:val="Compact"/>
      </w:pPr>
      <w:r>
        <w:rPr>
          <w:bCs/>
          <w:b/>
        </w:rPr>
        <w:t xml:space="preserve">Strategic Delegation:</w:t>
      </w:r>
      <w:r>
        <w:t xml:space="preserve"> </w:t>
      </w:r>
      <w:r>
        <w:t xml:space="preserve">As their portfolio grows, the Sales Executive tends to take on too many administrative tasks. Learning to delegate more effectively will allow them to focus on high-value strategic activities.</w:t>
      </w:r>
    </w:p>
    <w:bookmarkEnd w:id="25"/>
    <w:bookmarkStart w:id="26" w:name="conclusion"/>
    <w:p>
      <w:pPr>
        <w:pStyle w:val="Heading2"/>
      </w:pPr>
      <w:r>
        <w:t xml:space="preserve">7. Conclusion</w:t>
      </w:r>
    </w:p>
    <w:p>
      <w:pPr>
        <w:pStyle w:val="FirstParagraph"/>
      </w:pPr>
      <w:r>
        <w:t xml:space="preserve">In conclusion, this Peer Review Report affirms that the Sales Executive is a vital contributor to our success in China Shanghai. Their blend of cultural intelligence, sales acumen, and collaborative spirit makes them an ideal representative for our brand in this dynamic market. With minor improvements in administrative processes, they are well-positioned for continued growth and leadership within the organization.</w:t>
      </w:r>
    </w:p>
    <w:bookmarkEnd w:id="26"/>
    <w:p>
      <w:pPr>
        <w:pStyle w:val="BodyText"/>
      </w:pPr>
      <w:r>
        <w:rPr>
          <w:bCs/>
          <w:b/>
        </w:rPr>
        <w:t xml:space="preserve">Reviewer Signature:</w:t>
      </w:r>
    </w:p>
    <w:p>
      <w:pPr>
        <w:pStyle w:val="BodyText"/>
      </w:pPr>
      <w:r>
        <w:t xml:space="preserve">[Signature]</w:t>
      </w:r>
    </w:p>
    <w:p>
      <w:pPr>
        <w:pStyle w:val="BodyText"/>
      </w:pPr>
      <w:r>
        <w:rPr>
          <w:bCs/>
          <w:b/>
        </w:rPr>
        <w:t xml:space="preserve">Reviewee Acknowledgment:</w:t>
      </w:r>
    </w:p>
    <w:p>
      <w:pPr>
        <w:pStyle w:val="BodyText"/>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Shanghai, China</dc:title>
  <dc:creator/>
  <dc:language>en</dc:language>
  <cp:keywords/>
  <dcterms:created xsi:type="dcterms:W3CDTF">2026-10-10T07:03:49Z</dcterms:created>
  <dcterms:modified xsi:type="dcterms:W3CDTF">2026-10-10T07:03:49Z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