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Marseille, France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Sales Team Lead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performance, conduct, and strategic impact of the Sales Executive operating within our Marseille, France branch. The purpose of this document is to evaluate the individual’s alignment with corporate objectives, their effectiveness in navigating the unique commercial landscape of the Mediterranean region, and their adherence to local business etiquette and regulatory standards. The review covers the period from January 2023 to September 2023.</w:t>
      </w:r>
    </w:p>
    <w:p>
      <w:pPr>
        <w:pStyle w:val="BodyText"/>
      </w:pPr>
      <w:r>
        <w:t xml:space="preserve">The Sales Executive has demonstrated a robust understanding of the Marseille market, leveraging local networks to drive revenue growth. However, there are specific areas regarding cross-departmental collaboration and digital tool adoption that require attention to ensure sustained success in this competitive environment.</w:t>
      </w:r>
    </w:p>
    <w:bookmarkEnd w:id="21"/>
    <w:bookmarkStart w:id="22" w:name="market-context-france-marseille"/>
    <w:p>
      <w:pPr>
        <w:pStyle w:val="Heading2"/>
      </w:pPr>
      <w:r>
        <w:t xml:space="preserve">2. Market Context: France Marseille</w:t>
      </w:r>
    </w:p>
    <w:p>
      <w:pPr>
        <w:pStyle w:val="FirstParagraph"/>
      </w:pPr>
      <w:r>
        <w:t xml:space="preserve">To accurately assess the Sales Executive, it is crucial to contextualize their performance within the specific dynamics of Marseille. As France’s second-largest city and a major port hub, Marseille presents a distinct commercial ecosystem characterized by a blend of traditional industrial sectors and emerging tech startups. The local business culture places a high premium on relationship-building, trust, and face-to-face interaction, which differs significantly from the transactional approaches often seen in Northern European markets.</w:t>
      </w:r>
    </w:p>
    <w:p>
      <w:pPr>
        <w:pStyle w:val="BodyText"/>
      </w:pPr>
      <w:r>
        <w:t xml:space="preserve">The Sales Executive has been tasked with penetrating key sectors including logistics, maritime services, and local hospitality. Success in this region requires not only linguistic proficiency in French but also cultural fluency. The review evaluates how effectively the executive has navigated these nuances to secure and retain clients.</w:t>
      </w:r>
    </w:p>
    <w:bookmarkEnd w:id="22"/>
    <w:bookmarkStart w:id="23" w:name="Xb73346e71a0afb1608df192145a1915223489aa"/>
    <w:p>
      <w:pPr>
        <w:pStyle w:val="Heading2"/>
      </w:pPr>
      <w:r>
        <w:t xml:space="preserve">3. Performance Metrics and Sales Achievements</w:t>
      </w:r>
    </w:p>
    <w:p>
      <w:pPr>
        <w:pStyle w:val="FirstParagraph"/>
      </w:pPr>
      <w:r>
        <w:t xml:space="preserve">The primary function of the Sales Executive is to meet and exceed revenue targets. During the review period, the executive achieved 112% of the quarterly sales quota assigned to the Marseille territory. This performance is particularly notable given the economic headwinds affecting the broader French market in the first half of the year.</w:t>
      </w:r>
    </w:p>
    <w:p>
      <w:pPr>
        <w:pStyle w:val="BodyText"/>
      </w:pPr>
      <w:r>
        <w:t xml:space="preserve">Key achievements include:</w:t>
      </w:r>
    </w:p>
    <w:p>
      <w:pPr>
        <w:numPr>
          <w:ilvl w:val="0"/>
          <w:numId w:val="1001"/>
        </w:numPr>
        <w:pStyle w:val="Compact"/>
      </w:pPr>
      <w:r>
        <w:rPr>
          <w:bCs/>
          <w:b/>
        </w:rPr>
        <w:t xml:space="preserve">New Client Acquisition:</w:t>
      </w:r>
      <w:r>
        <w:t xml:space="preserve"> </w:t>
      </w:r>
      <w:r>
        <w:t xml:space="preserve">Successfully onboarded five major accounts in the logistics sector, leveraging the strategic importance of the Port of Marseille.</w:t>
      </w:r>
    </w:p>
    <w:p>
      <w:pPr>
        <w:numPr>
          <w:ilvl w:val="0"/>
          <w:numId w:val="1001"/>
        </w:numPr>
        <w:pStyle w:val="Compact"/>
      </w:pPr>
      <w:r>
        <w:rPr>
          <w:bCs/>
          <w:b/>
        </w:rPr>
        <w:t xml:space="preserve">Retention Rate:</w:t>
      </w:r>
      <w:r>
        <w:t xml:space="preserve"> </w:t>
      </w:r>
      <w:r>
        <w:t xml:space="preserve">Maintained a client retention rate of 94%, demonstrating strong relationship management skills essential in the French business context.</w:t>
      </w:r>
    </w:p>
    <w:p>
      <w:pPr>
        <w:numPr>
          <w:ilvl w:val="0"/>
          <w:numId w:val="1001"/>
        </w:numPr>
        <w:pStyle w:val="Compact"/>
      </w:pPr>
      <w:r>
        <w:rPr>
          <w:bCs/>
          <w:b/>
        </w:rPr>
        <w:t xml:space="preserve">Upselling:</w:t>
      </w:r>
      <w:r>
        <w:t xml:space="preserve"> </w:t>
      </w:r>
      <w:r>
        <w:t xml:space="preserve">Increased average contract value by 15% through strategic upselling of premium service tiers to existing clients in the Bouches-du-Rhône department.</w:t>
      </w:r>
    </w:p>
    <w:p>
      <w:pPr>
        <w:pStyle w:val="FirstParagraph"/>
      </w:pPr>
      <w:r>
        <w:t xml:space="preserve">These metrics indicate that the Sales Executive possesses a strong grasp of the local market needs and is capable of translating that understanding into tangible financial results.</w:t>
      </w:r>
    </w:p>
    <w:bookmarkEnd w:id="23"/>
    <w:bookmarkStart w:id="24" w:name="cultural-competence-and-client-relations"/>
    <w:p>
      <w:pPr>
        <w:pStyle w:val="Heading2"/>
      </w:pPr>
      <w:r>
        <w:t xml:space="preserve">4. Cultural Competence and Client Relations</w:t>
      </w:r>
    </w:p>
    <w:p>
      <w:pPr>
        <w:pStyle w:val="FirstParagraph"/>
      </w:pPr>
      <w:r>
        <w:t xml:space="preserve">In France, and specifically in Marseille, the manner in which business is conducted is as important as the product being sold. The Sales Executive has shown commendable cultural competence. They have adapted their communication style to align with local expectations, prioritizing formal greetings, thorough preparation for meetings, and a respectful approach to negotiation.</w:t>
      </w:r>
    </w:p>
    <w:p>
      <w:pPr>
        <w:pStyle w:val="BodyText"/>
      </w:pPr>
      <w:r>
        <w:t xml:space="preserve">Feedback from local clients highlights the executive’s ability to build rapport quickly. Unlike in some Anglo-Saxon markets where speed is prioritized, the executive has respected the French preference for a more deliberative decision-making process. This patience has paid dividends, resulting in longer-term contracts and deeper client loyalty. The executive’s fluency in French has been instrumental in overcoming language barriers and fostering trust with stakeholders who prefer to conduct business in their native tongue.</w:t>
      </w:r>
    </w:p>
    <w:bookmarkEnd w:id="24"/>
    <w:bookmarkStart w:id="25" w:name="areas-for-improvement"/>
    <w:p>
      <w:pPr>
        <w:pStyle w:val="Heading2"/>
      </w:pPr>
      <w:r>
        <w:t xml:space="preserve">5. Areas for Improvement</w:t>
      </w:r>
    </w:p>
    <w:p>
      <w:pPr>
        <w:pStyle w:val="FirstParagraph"/>
      </w:pPr>
      <w:r>
        <w:t xml:space="preserve">Despite strong sales figures, this Peer Review Report identifies several areas where the Sales Executive can enhance their effectiveness:</w:t>
      </w:r>
    </w:p>
    <w:p>
      <w:pPr>
        <w:numPr>
          <w:ilvl w:val="0"/>
          <w:numId w:val="1002"/>
        </w:numPr>
        <w:pStyle w:val="Compact"/>
      </w:pPr>
      <w:r>
        <w:rPr>
          <w:bCs/>
          <w:b/>
        </w:rPr>
        <w:t xml:space="preserve">Digital Adoption:</w:t>
      </w:r>
      <w:r>
        <w:t xml:space="preserve"> </w:t>
      </w:r>
      <w:r>
        <w:t xml:space="preserve">While the executive excels in face-to-face interactions, there is a lag in utilizing our company’s CRM tools for detailed pipeline management. In a modern sales environment, data accuracy is critical for forecasting. The executive must ensure that all client interactions in Marseille are logged promptly and accurately.</w:t>
      </w:r>
    </w:p>
    <w:p>
      <w:pPr>
        <w:numPr>
          <w:ilvl w:val="0"/>
          <w:numId w:val="1002"/>
        </w:numPr>
        <w:pStyle w:val="Compact"/>
      </w:pPr>
      <w:r>
        <w:rPr>
          <w:bCs/>
          <w:b/>
        </w:rPr>
        <w:t xml:space="preserve">Cross-Functional Collaboration:</w:t>
      </w:r>
      <w:r>
        <w:t xml:space="preserve"> </w:t>
      </w:r>
      <w:r>
        <w:t xml:space="preserve">There have been instances where the Sales Executive operated in silos, particularly regarding coordination with the marketing team in Paris. Better alignment with central marketing strategies could amplify the impact of local campaigns in the Provence-Alpes-Côte d'Azur region.</w:t>
      </w:r>
    </w:p>
    <w:p>
      <w:pPr>
        <w:numPr>
          <w:ilvl w:val="0"/>
          <w:numId w:val="1002"/>
        </w:numPr>
        <w:pStyle w:val="Compact"/>
      </w:pPr>
      <w:r>
        <w:rPr>
          <w:bCs/>
          <w:b/>
        </w:rPr>
        <w:t xml:space="preserve">Regulatory Awareness:</w:t>
      </w:r>
      <w:r>
        <w:t xml:space="preserve"> </w:t>
      </w:r>
      <w:r>
        <w:t xml:space="preserve">While generally compliant, the executive needs to deepen their understanding of specific French data protection laws (RGPD) as they apply to client data handling. Ensuring strict compliance is non-negotiable in the French market.</w:t>
      </w:r>
    </w:p>
    <w:bookmarkEnd w:id="25"/>
    <w:bookmarkStart w:id="26" w:name="strategic-recommendations"/>
    <w:p>
      <w:pPr>
        <w:pStyle w:val="Heading2"/>
      </w:pPr>
      <w:r>
        <w:t xml:space="preserve">6. Strategic Recommendations</w:t>
      </w:r>
    </w:p>
    <w:p>
      <w:pPr>
        <w:pStyle w:val="FirstParagraph"/>
      </w:pPr>
      <w:r>
        <w:t xml:space="preserve">Based on the findings of this Peer Review Report, the following actions are recommended for the Sales Executive:</w:t>
      </w:r>
    </w:p>
    <w:p>
      <w:pPr>
        <w:numPr>
          <w:ilvl w:val="0"/>
          <w:numId w:val="1003"/>
        </w:numPr>
        <w:pStyle w:val="Compact"/>
      </w:pPr>
      <w:r>
        <w:rPr>
          <w:bCs/>
          <w:b/>
        </w:rPr>
        <w:t xml:space="preserve">CRM Training:</w:t>
      </w:r>
      <w:r>
        <w:t xml:space="preserve"> </w:t>
      </w:r>
      <w:r>
        <w:t xml:space="preserve">Complete an advanced training module on CRM utilization within the next 30 days to improve data hygiene and reporting accuracy.</w:t>
      </w:r>
    </w:p>
    <w:p>
      <w:pPr>
        <w:numPr>
          <w:ilvl w:val="0"/>
          <w:numId w:val="1003"/>
        </w:numPr>
        <w:pStyle w:val="Compact"/>
      </w:pPr>
      <w:r>
        <w:rPr>
          <w:bCs/>
          <w:b/>
        </w:rPr>
        <w:t xml:space="preserve">Networking Events:</w:t>
      </w:r>
      <w:r>
        <w:t xml:space="preserve"> </w:t>
      </w:r>
      <w:r>
        <w:t xml:space="preserve">Continue to leverage local networking opportunities in Marseille, such as chamber of commerce events, to expand the pipeline in the maritime sector.</w:t>
      </w:r>
    </w:p>
    <w:p>
      <w:pPr>
        <w:numPr>
          <w:ilvl w:val="0"/>
          <w:numId w:val="1003"/>
        </w:numPr>
        <w:pStyle w:val="Compact"/>
      </w:pPr>
      <w:r>
        <w:rPr>
          <w:bCs/>
          <w:b/>
        </w:rPr>
        <w:t xml:space="preserve">Collaboration Workshops:</w:t>
      </w:r>
      <w:r>
        <w:t xml:space="preserve"> </w:t>
      </w:r>
      <w:r>
        <w:t xml:space="preserve">Participate in quarterly workshops with the Paris-based marketing team to ensure local sales strategies are aligned with broader corporate messaging.</w:t>
      </w:r>
    </w:p>
    <w:bookmarkEnd w:id="26"/>
    <w:bookmarkStart w:id="27" w:name="conclusion"/>
    <w:p>
      <w:pPr>
        <w:pStyle w:val="Heading2"/>
      </w:pPr>
      <w:r>
        <w:t xml:space="preserve">7. Conclusion</w:t>
      </w:r>
    </w:p>
    <w:p>
      <w:pPr>
        <w:pStyle w:val="FirstParagraph"/>
      </w:pPr>
      <w:r>
        <w:t xml:space="preserve">In conclusion, the Sales Executive has delivered exceptional results in the challenging and dynamic market of Marseille, France. Their ability to navigate the local cultural landscape and build strong client relationships has been a key driver of success. While there are operational areas that require improvement, particularly regarding digital tools and cross-departmental collaboration, the overall performance is highly satisfactory. With the implementation of the recommended actions, this Sales Executive is well-positioned to continue driving growth for the company in the Mediterranean region.</w:t>
      </w:r>
    </w:p>
    <w:bookmarkEnd w:id="27"/>
    <w:p>
      <w:pPr>
        <w:pStyle w:val="BodyText"/>
      </w:pPr>
      <w:r>
        <w:rPr>
          <w:bCs/>
          <w:b/>
        </w:rPr>
        <w:t xml:space="preserve">Reviewed By:</w:t>
      </w:r>
    </w:p>
    <w:p>
      <w:pPr>
        <w:pStyle w:val="BodyText"/>
      </w:pPr>
      <w:r>
        <w:t xml:space="preserve">__________________________</w:t>
      </w:r>
    </w:p>
    <w:p>
      <w:pPr>
        <w:pStyle w:val="BodyText"/>
      </w:pPr>
      <w:r>
        <w:t xml:space="preserve">Senior Sales Team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Marseille, France</dc:title>
  <dc:creator/>
  <dc:language>en</dc:language>
  <cp:keywords/>
  <dcterms:created xsi:type="dcterms:W3CDTF">2026-10-10T03:18:31Z</dcterms:created>
  <dcterms:modified xsi:type="dcterms:W3CDTF">2026-10-10T03:18:31Z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