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t xml:space="preserve">Performance Evaluation for Sales Executive Role</w:t>
      </w:r>
    </w:p>
    <w:p>
      <w:pPr>
        <w:pStyle w:val="BodyText"/>
      </w:pPr>
      <w:r>
        <w:rPr>
          <w:bCs/>
          <w:b/>
        </w:rPr>
        <w:t xml:space="preserve">Employee Name:</w:t>
      </w:r>
      <w:r>
        <w:t xml:space="preserve"> </w:t>
      </w:r>
      <w:r>
        <w:t xml:space="preserve">[Employee Name]</w:t>
      </w:r>
    </w:p>
    <w:p>
      <w:pPr>
        <w:pStyle w:val="BodyText"/>
      </w:pPr>
      <w:r>
        <w:rPr>
          <w:bCs/>
          <w:b/>
        </w:rPr>
        <w:t xml:space="preserve">Review Period:</w:t>
      </w:r>
      <w:r>
        <w:t xml:space="preserve"> </w:t>
      </w:r>
      <w:r>
        <w:t xml:space="preserve">Q3 2023 - Q3 2024</w:t>
      </w:r>
    </w:p>
    <w:p>
      <w:pPr>
        <w:pStyle w:val="BodyText"/>
      </w:pPr>
      <w:r>
        <w:rPr>
          <w:bCs/>
          <w:b/>
        </w:rPr>
        <w:t xml:space="preserve">Location:</w:t>
      </w:r>
      <w:r>
        <w:t xml:space="preserve"> </w:t>
      </w:r>
      <w:r>
        <w:t xml:space="preserve">Iraq Baghdad</w:t>
      </w:r>
    </w:p>
    <w:p>
      <w:pPr>
        <w:pStyle w:val="BodyText"/>
      </w:pPr>
      <w:r>
        <w:rPr>
          <w:bCs/>
          <w:b/>
        </w:rPr>
        <w:t xml:space="preserve">Reviewer:</w:t>
      </w:r>
      <w:r>
        <w:t xml:space="preserve"> </w:t>
      </w:r>
      <w:r>
        <w:t xml:space="preserve">[Peer Reviewer Name]</w:t>
      </w:r>
    </w:p>
    <w:p>
      <w:pPr>
        <w:pStyle w:val="BodyText"/>
      </w:pPr>
      <w:r>
        <w:rPr>
          <w:bCs/>
          <w:b/>
        </w:rPr>
        <w:t xml:space="preserve">Department:</w:t>
      </w:r>
      <w:r>
        <w:t xml:space="preserve"> </w:t>
      </w:r>
      <w:r>
        <w:t xml:space="preserve">Sales &amp; Business Development</w:t>
      </w:r>
    </w:p>
    <w:p>
      <w:pPr>
        <w:pStyle w:val="BodyText"/>
      </w:pPr>
      <w:r>
        <w:rPr>
          <w:bCs/>
          <w:b/>
        </w:rPr>
        <w:t xml:space="preserve">Date of Report:</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performance of the Sales Executive based in our Iraq Baghdad office. The evaluation focuses on the individual's ability to navigate the complex commercial landscape of Baghdad, their adherence to company sales protocols, and their effectiveness in building long-term client relationships within the local market. Over the past review period, the Sales Executive has demonstrated a strong commitment to achieving sales targets while adapting to the unique cultural and economic dynamics of the region. This report aims to highlight key achievements, identify areas for professional growth, and provide actionable recommendations to enhance future performance in the Iraqi market.</w:t>
      </w:r>
    </w:p>
    <w:bookmarkEnd w:id="21"/>
    <w:bookmarkStart w:id="22" w:name="X618b789d836339a403dd5872dbe3b61a08750e8"/>
    <w:p>
      <w:pPr>
        <w:pStyle w:val="Heading2"/>
      </w:pPr>
      <w:r>
        <w:t xml:space="preserve">2. Market Adaptation and Local Knowledge (Iraq Baghdad Context)</w:t>
      </w:r>
    </w:p>
    <w:p>
      <w:pPr>
        <w:pStyle w:val="FirstParagraph"/>
      </w:pPr>
      <w:r>
        <w:t xml:space="preserve">Operating in Iraq Baghdad requires a nuanced understanding of local business etiquette, regulatory environments, and consumer behavior. The Sales Executive has shown commendable proficiency in this area. Specifically, their ability to conduct negotiations in both English and Arabic has been instrumental in bridging communication gaps with local stakeholders.</w:t>
      </w:r>
    </w:p>
    <w:p>
      <w:pPr>
        <w:numPr>
          <w:ilvl w:val="0"/>
          <w:numId w:val="1001"/>
        </w:numPr>
        <w:pStyle w:val="Compact"/>
      </w:pPr>
      <w:r>
        <w:rPr>
          <w:bCs/>
          <w:b/>
        </w:rPr>
        <w:t xml:space="preserve">Cultural Intelligence:</w:t>
      </w:r>
      <w:r>
        <w:t xml:space="preserve"> </w:t>
      </w:r>
      <w:r>
        <w:t xml:space="preserve">The executive effectively navigates the hierarchical nature of Iraqi business culture, showing appropriate respect to senior decision-makers while maintaining professional rapport with operational staff.</w:t>
      </w:r>
    </w:p>
    <w:p>
      <w:pPr>
        <w:numPr>
          <w:ilvl w:val="0"/>
          <w:numId w:val="1001"/>
        </w:numPr>
        <w:pStyle w:val="Compact"/>
      </w:pPr>
      <w:r>
        <w:rPr>
          <w:bCs/>
          <w:b/>
        </w:rPr>
        <w:t xml:space="preserve">Regulatory Compliance:</w:t>
      </w:r>
      <w:r>
        <w:t xml:space="preserve"> </w:t>
      </w:r>
      <w:r>
        <w:t xml:space="preserve">Demonstrated a solid understanding of local import/export regulations and commercial laws specific to Baghdad, ensuring that all sales contracts are legally sound and compliant with national standards.</w:t>
      </w:r>
    </w:p>
    <w:p>
      <w:pPr>
        <w:numPr>
          <w:ilvl w:val="0"/>
          <w:numId w:val="1001"/>
        </w:numPr>
        <w:pStyle w:val="Compact"/>
      </w:pPr>
      <w:r>
        <w:rPr>
          <w:bCs/>
          <w:b/>
        </w:rPr>
        <w:t xml:space="preserve">Network Utilization:</w:t>
      </w:r>
      <w:r>
        <w:t xml:space="preserve"> </w:t>
      </w:r>
      <w:r>
        <w:t xml:space="preserve">Successfully leveraged local networks and partnerships within Baghdad to identify new leads and facilitate introductions to key industry players in sectors such as construction, telecommunications, and retail.</w:t>
      </w:r>
    </w:p>
    <w:bookmarkEnd w:id="22"/>
    <w:bookmarkStart w:id="23" w:name="sales-performance-and-target-achievement"/>
    <w:p>
      <w:pPr>
        <w:pStyle w:val="Heading2"/>
      </w:pPr>
      <w:r>
        <w:t xml:space="preserve">3. Sales Performance and Target Achievement</w:t>
      </w:r>
    </w:p>
    <w:p>
      <w:pPr>
        <w:pStyle w:val="FirstParagraph"/>
      </w:pPr>
      <w:r>
        <w:t xml:space="preserve">The core responsibility of the Sales Executive is to drive revenue growth. During this review period, the individual has consistently met or exceeded their quarterly sales targets. Their performance reflects a strategic approach to market penetration in Baghdad.</w:t>
      </w:r>
    </w:p>
    <w:p>
      <w:pPr>
        <w:pStyle w:val="BodyText"/>
      </w:pPr>
      <w:r>
        <w:t xml:space="preserve">Quarterly Target Achievement:</w:t>
      </w:r>
      <w:r>
        <w:t xml:space="preserve"> </w:t>
      </w:r>
      <w:r>
        <w:t xml:space="preserve">115%</w:t>
      </w:r>
    </w:p>
    <w:p>
      <w:pPr>
        <w:pStyle w:val="BodyText"/>
      </w:pPr>
      <w:r>
        <w:t xml:space="preserve">New Client Acquisition:</w:t>
      </w:r>
      <w:r>
        <w:t xml:space="preserve"> </w:t>
      </w:r>
      <w:r>
        <w:t xml:space="preserve">12 Major Accounts</w:t>
      </w:r>
    </w:p>
    <w:p>
      <w:pPr>
        <w:pStyle w:val="BodyText"/>
      </w:pPr>
      <w:r>
        <w:t xml:space="preserve">Client Retention Rate:</w:t>
      </w:r>
      <w:r>
        <w:t xml:space="preserve"> </w:t>
      </w:r>
      <w:r>
        <w:t xml:space="preserve">92%</w:t>
      </w:r>
    </w:p>
    <w:p>
      <w:pPr>
        <w:pStyle w:val="BodyText"/>
      </w:pPr>
      <w:r>
        <w:t xml:space="preserve">Notably, the Sales Executive played a pivotal role in securing a major contract with a leading Baghdad-based distributor, which significantly boosted our market share in the central region. Their persistence in following up on leads, even in the face of logistical challenges common in the area, has been a key factor in these successes.</w:t>
      </w:r>
    </w:p>
    <w:bookmarkEnd w:id="23"/>
    <w:bookmarkStart w:id="24" w:name="client-relationship-management"/>
    <w:p>
      <w:pPr>
        <w:pStyle w:val="Heading2"/>
      </w:pPr>
      <w:r>
        <w:t xml:space="preserve">4. Client Relationship Management</w:t>
      </w:r>
    </w:p>
    <w:p>
      <w:pPr>
        <w:pStyle w:val="FirstParagraph"/>
      </w:pPr>
      <w:r>
        <w:t xml:space="preserve">In the Iraqi market, trust is the currency of business. The Sales Executive has excelled in building and maintaining strong relationships with clients. Their approach is characterized by transparency, reliability, and a genuine interest in understanding client needs.</w:t>
      </w:r>
    </w:p>
    <w:p>
      <w:pPr>
        <w:numPr>
          <w:ilvl w:val="0"/>
          <w:numId w:val="1002"/>
        </w:numPr>
        <w:pStyle w:val="Compact"/>
      </w:pPr>
      <w:r>
        <w:rPr>
          <w:bCs/>
          <w:b/>
        </w:rPr>
        <w:t xml:space="preserve">Communication:</w:t>
      </w:r>
      <w:r>
        <w:t xml:space="preserve"> </w:t>
      </w:r>
      <w:r>
        <w:t xml:space="preserve">Maintains regular and proactive communication with clients, ensuring that they are informed about product updates, delivery schedules, and any potential issues.</w:t>
      </w:r>
    </w:p>
    <w:p>
      <w:pPr>
        <w:numPr>
          <w:ilvl w:val="0"/>
          <w:numId w:val="1002"/>
        </w:numPr>
        <w:pStyle w:val="Compact"/>
      </w:pPr>
      <w:r>
        <w:rPr>
          <w:bCs/>
          <w:b/>
        </w:rPr>
        <w:t xml:space="preserve">Problem Resolution:</w:t>
      </w:r>
      <w:r>
        <w:t xml:space="preserve"> </w:t>
      </w:r>
      <w:r>
        <w:t xml:space="preserve">Demonstrates a proactive approach to resolving client complaints, often going above and beyond to ensure customer satisfaction. This has been particularly evident in handling supply chain delays, where the executive provided timely updates and alternative solutions.</w:t>
      </w:r>
    </w:p>
    <w:p>
      <w:pPr>
        <w:numPr>
          <w:ilvl w:val="0"/>
          <w:numId w:val="1002"/>
        </w:numPr>
        <w:pStyle w:val="Compact"/>
      </w:pPr>
      <w:r>
        <w:rPr>
          <w:bCs/>
          <w:b/>
        </w:rPr>
        <w:t xml:space="preserve">Feedback Integration:</w:t>
      </w:r>
      <w:r>
        <w:t xml:space="preserve"> </w:t>
      </w:r>
      <w:r>
        <w:t xml:space="preserve">Actively seeks feedback from clients to improve our service offerings, providing valuable insights to the product development team regarding local market preferences.</w:t>
      </w:r>
    </w:p>
    <w:bookmarkEnd w:id="24"/>
    <w:bookmarkStart w:id="25" w:name="collaboration-and-teamwork"/>
    <w:p>
      <w:pPr>
        <w:pStyle w:val="Heading2"/>
      </w:pPr>
      <w:r>
        <w:t xml:space="preserve">5. Collaboration and Teamwork</w:t>
      </w:r>
    </w:p>
    <w:p>
      <w:pPr>
        <w:pStyle w:val="FirstParagraph"/>
      </w:pPr>
      <w:r>
        <w:t xml:space="preserve">As a member of the broader sales team, the Sales Executive has been a collaborative and supportive colleague. They actively share market intelligence and best practices with peers, contributing to the overall success of the team.</w:t>
      </w:r>
    </w:p>
    <w:p>
      <w:pPr>
        <w:numPr>
          <w:ilvl w:val="0"/>
          <w:numId w:val="1003"/>
        </w:numPr>
        <w:pStyle w:val="Compact"/>
      </w:pPr>
      <w:r>
        <w:rPr>
          <w:bCs/>
          <w:b/>
        </w:rPr>
        <w:t xml:space="preserve">Knowledge Sharing:</w:t>
      </w:r>
      <w:r>
        <w:t xml:space="preserve"> </w:t>
      </w:r>
      <w:r>
        <w:t xml:space="preserve">Regularly updates the team on market trends and competitor activities in Baghdad, helping to inform our regional sales strategy.</w:t>
      </w:r>
    </w:p>
    <w:p>
      <w:pPr>
        <w:numPr>
          <w:ilvl w:val="0"/>
          <w:numId w:val="1003"/>
        </w:numPr>
        <w:pStyle w:val="Compact"/>
      </w:pPr>
      <w:r>
        <w:rPr>
          <w:bCs/>
          <w:b/>
        </w:rPr>
        <w:t xml:space="preserve">Cross-Functional Collaboration:</w:t>
      </w:r>
      <w:r>
        <w:t xml:space="preserve"> </w:t>
      </w:r>
      <w:r>
        <w:t xml:space="preserve">Works closely with the logistics and finance departments to ensure smooth order processing and payment collection, minimizing delays and disputes.</w:t>
      </w:r>
    </w:p>
    <w:p>
      <w:pPr>
        <w:numPr>
          <w:ilvl w:val="0"/>
          <w:numId w:val="1003"/>
        </w:numPr>
        <w:pStyle w:val="Compact"/>
      </w:pPr>
      <w:r>
        <w:rPr>
          <w:bCs/>
          <w:b/>
        </w:rPr>
        <w:t xml:space="preserve">Mentorship:</w:t>
      </w:r>
      <w:r>
        <w:t xml:space="preserve"> </w:t>
      </w:r>
      <w:r>
        <w:t xml:space="preserve">Has taken on a mentoring role for junior sales staff, providing guidance on navigating the local market and developing effective sales techniques.</w:t>
      </w:r>
    </w:p>
    <w:bookmarkEnd w:id="25"/>
    <w:bookmarkStart w:id="26" w:name="areas-for-improvement"/>
    <w:p>
      <w:pPr>
        <w:pStyle w:val="Heading2"/>
      </w:pPr>
      <w:r>
        <w:t xml:space="preserve">6. Areas for Improvement</w:t>
      </w:r>
    </w:p>
    <w:p>
      <w:pPr>
        <w:pStyle w:val="FirstParagraph"/>
      </w:pPr>
      <w:r>
        <w:t xml:space="preserve">While the Sales Executive has performed exceptionally well, there are areas where further development could enhance their effectiveness:</w:t>
      </w:r>
    </w:p>
    <w:p>
      <w:pPr>
        <w:numPr>
          <w:ilvl w:val="0"/>
          <w:numId w:val="1004"/>
        </w:numPr>
        <w:pStyle w:val="Compact"/>
      </w:pPr>
      <w:r>
        <w:rPr>
          <w:bCs/>
          <w:b/>
        </w:rPr>
        <w:t xml:space="preserve">Digital Sales Tools:</w:t>
      </w:r>
      <w:r>
        <w:t xml:space="preserve"> </w:t>
      </w:r>
      <w:r>
        <w:t xml:space="preserve">Greater utilization of CRM software and digital marketing tools could improve lead tracking and customer engagement. Training in advanced CRM features is recommended.</w:t>
      </w:r>
    </w:p>
    <w:p>
      <w:pPr>
        <w:numPr>
          <w:ilvl w:val="0"/>
          <w:numId w:val="1004"/>
        </w:numPr>
        <w:pStyle w:val="Compact"/>
      </w:pPr>
      <w:r>
        <w:rPr>
          <w:bCs/>
          <w:b/>
        </w:rPr>
        <w:t xml:space="preserve">Strategic Planning:</w:t>
      </w:r>
      <w:r>
        <w:t xml:space="preserve"> </w:t>
      </w:r>
      <w:r>
        <w:t xml:space="preserve">While tactical execution is strong, developing more long-term strategic plans for market expansion in Baghdad would be beneficial. This includes identifying emerging sectors and potential partnerships.</w:t>
      </w:r>
    </w:p>
    <w:p>
      <w:pPr>
        <w:numPr>
          <w:ilvl w:val="0"/>
          <w:numId w:val="1004"/>
        </w:numPr>
        <w:pStyle w:val="Compact"/>
      </w:pPr>
      <w:r>
        <w:rPr>
          <w:bCs/>
          <w:b/>
        </w:rPr>
        <w:t xml:space="preserve">Time Management:</w:t>
      </w:r>
      <w:r>
        <w:t xml:space="preserve"> </w:t>
      </w:r>
      <w:r>
        <w:t xml:space="preserve">Occasionally, the executive takes on too many tasks, leading to potential burnout. Implementing better time management strategies could help maintain high performance levels sustainably.</w:t>
      </w:r>
    </w:p>
    <w:bookmarkEnd w:id="26"/>
    <w:bookmarkStart w:id="28" w:name="recommendations"/>
    <w:p>
      <w:pPr>
        <w:pStyle w:val="Heading2"/>
      </w:pPr>
      <w:r>
        <w:t xml:space="preserve">7. Recommendations</w:t>
      </w:r>
    </w:p>
    <w:bookmarkStart w:id="27" w:name="professional-development-plan"/>
    <w:p>
      <w:pPr>
        <w:pStyle w:val="Heading3"/>
      </w:pPr>
      <w:r>
        <w:t xml:space="preserve">Professional Development Plan</w:t>
      </w:r>
    </w:p>
    <w:p>
      <w:pPr>
        <w:numPr>
          <w:ilvl w:val="0"/>
          <w:numId w:val="1005"/>
        </w:numPr>
        <w:pStyle w:val="Compact"/>
      </w:pPr>
      <w:r>
        <w:t xml:space="preserve">Enroll in advanced sales training programs focusing on strategic account management and digital sales techniques.</w:t>
      </w:r>
    </w:p>
    <w:p>
      <w:pPr>
        <w:numPr>
          <w:ilvl w:val="0"/>
          <w:numId w:val="1005"/>
        </w:numPr>
        <w:pStyle w:val="Compact"/>
      </w:pPr>
      <w:r>
        <w:t xml:space="preserve">Attend regional industry conferences in Iraq to expand professional network and stay updated on market trends.</w:t>
      </w:r>
    </w:p>
    <w:p>
      <w:pPr>
        <w:numPr>
          <w:ilvl w:val="0"/>
          <w:numId w:val="1005"/>
        </w:numPr>
        <w:pStyle w:val="Compact"/>
      </w:pPr>
      <w:r>
        <w:t xml:space="preserve">Work with the marketing team to develop targeted campaigns for key sectors in Baghdad, leveraging local insights.</w:t>
      </w:r>
    </w:p>
    <w:p>
      <w:pPr>
        <w:numPr>
          <w:ilvl w:val="0"/>
          <w:numId w:val="1005"/>
        </w:numPr>
        <w:pStyle w:val="Compact"/>
      </w:pPr>
      <w:r>
        <w:t xml:space="preserve">Implement a structured time management system to prioritize tasks and improve work-life balance.</w:t>
      </w:r>
    </w:p>
    <w:bookmarkEnd w:id="27"/>
    <w:bookmarkEnd w:id="28"/>
    <w:bookmarkStart w:id="29" w:name="conclusion"/>
    <w:p>
      <w:pPr>
        <w:pStyle w:val="Heading2"/>
      </w:pPr>
      <w:r>
        <w:t xml:space="preserve">8. Conclusion</w:t>
      </w:r>
    </w:p>
    <w:p>
      <w:pPr>
        <w:pStyle w:val="FirstParagraph"/>
      </w:pPr>
      <w:r>
        <w:t xml:space="preserve">In conclusion, the Sales Executive has demonstrated outstanding performance in their role within our Iraq Baghdad office. Their deep understanding of the local market, combined with strong sales skills and a commitment to client satisfaction, has made them a valuable asset to the company. By addressing the identified areas for improvement and continuing to develop their strategic capabilities, the Sales Executive is well-positioned to achieve even greater success in the future. This Peer Review Report reflects a high level of confidence in their abilities and potential for continued growth within the organization.</w:t>
      </w:r>
    </w:p>
    <w:bookmarkEnd w:id="29"/>
    <w:p>
      <w:pPr>
        <w:pStyle w:val="BodyText"/>
      </w:pPr>
      <w:r>
        <w:rPr>
          <w:bCs/>
          <w:b/>
        </w:rPr>
        <w:t xml:space="preserve">Confidentiality Notice:</w:t>
      </w:r>
      <w:r>
        <w:t xml:space="preserve"> </w:t>
      </w:r>
      <w:r>
        <w:t xml:space="preserve">This Peer Review Report is intended solely for the use of the individual(s) or entity to whom it is addressed and contains confidential information. If you are not the intended recipient, please notify the sender immediately and delete this document.</w:t>
      </w:r>
    </w:p>
    <w:p>
      <w:pPr>
        <w:pStyle w:val="BodyText"/>
      </w:pPr>
      <w:r>
        <w:t xml:space="preserve">© 2024 [Company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Iraq Baghdad</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