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Japan</w:t>
      </w:r>
      <w:r>
        <w:t xml:space="preserve"> </w:t>
      </w:r>
      <w:r>
        <w:t xml:space="preserve">Kyoto</w:t>
      </w:r>
    </w:p>
    <w:bookmarkStart w:id="26" w:name="peer-review-report-sales-executive"/>
    <w:p>
      <w:pPr>
        <w:pStyle w:val="Heading1"/>
      </w:pPr>
      <w:r>
        <w:t xml:space="preserve">Peer Review Report: Sales Executive</w:t>
      </w:r>
    </w:p>
    <w:p>
      <w:pPr>
        <w:pStyle w:val="FirstParagraph"/>
      </w:pPr>
      <w:r>
        <w:rPr>
          <w:bCs/>
          <w:b/>
        </w:rPr>
        <w:t xml:space="preserve">Employee Name</w:t>
      </w:r>
      <w:r>
        <w:t xml:space="preserve"> </w:t>
      </w:r>
      <w:r>
        <w:t xml:space="preserve">[Insert Name]</w:t>
      </w:r>
    </w:p>
    <w:p>
      <w:pPr>
        <w:pStyle w:val="BodyText"/>
      </w:pPr>
      <w:r>
        <w:rPr>
          <w:bCs/>
          <w:b/>
        </w:rPr>
        <w:t xml:space="preserve">Position</w:t>
      </w:r>
      <w:r>
        <w:t xml:space="preserve"> </w:t>
      </w:r>
      <w:r>
        <w:t xml:space="preserve">Sales Executive</w:t>
      </w:r>
    </w:p>
    <w:p>
      <w:pPr>
        <w:pStyle w:val="BodyText"/>
      </w:pPr>
      <w:r>
        <w:rPr>
          <w:bCs/>
          <w:b/>
        </w:rPr>
        <w:t xml:space="preserve">Location</w:t>
      </w:r>
      <w:r>
        <w:t xml:space="preserve"> </w:t>
      </w:r>
      <w:r>
        <w:t xml:space="preserve">Japan Kyoto Office</w:t>
      </w:r>
    </w:p>
    <w:p>
      <w:pPr>
        <w:pStyle w:val="BodyText"/>
      </w:pPr>
      <w:r>
        <w:rPr>
          <w:bCs/>
          <w:b/>
        </w:rPr>
        <w:t xml:space="preserve">Review Period</w:t>
      </w:r>
      <w:r>
        <w:t xml:space="preserve"> </w:t>
      </w:r>
      <w:r>
        <w:t xml:space="preserve">Q1 - Q4 Fiscal Year 2023</w:t>
      </w:r>
    </w:p>
    <w:p>
      <w:pPr>
        <w:pStyle w:val="BodyText"/>
      </w:pPr>
      <w:r>
        <w:rPr>
          <w:bCs/>
          <w:b/>
        </w:rPr>
        <w:t xml:space="preserve">Reviewer Name</w:t>
      </w:r>
      <w:r>
        <w:t xml:space="preserve"> </w:t>
      </w:r>
      <w:r>
        <w:t xml:space="preserve">[Insert Peer Name]</w:t>
      </w:r>
    </w:p>
    <w:p>
      <w:pPr>
        <w:pStyle w:val="BodyText"/>
      </w:pPr>
      <w:r>
        <w:rPr>
          <w:bCs/>
          <w:b/>
        </w:rPr>
        <w:t xml:space="preserve">Date of Submission</w:t>
      </w:r>
      <w:r>
        <w:t xml:space="preserve"> </w:t>
      </w:r>
      <w:r>
        <w:t xml:space="preserve">[Insert Date]</w:t>
      </w:r>
    </w:p>
    <w:bookmarkStart w:id="20" w:name="executive-summary"/>
    <w:p>
      <w:pPr>
        <w:pStyle w:val="Heading2"/>
      </w:pPr>
      <w:r>
        <w:t xml:space="preserve">1. Executive Summary</w:t>
      </w:r>
    </w:p>
    <w:p>
      <w:pPr>
        <w:pStyle w:val="FirstParagraph"/>
      </w:pPr>
      <w:r>
        <w:t xml:space="preserve">This Peer Review Report serves as a comprehensive evaluation of the performance, conduct, and professional growth of the Sales Executive stationed at our Japan Kyoto branch. As a peer colleague working closely within the same regional ecosystem, this assessment aims to provide an objective, constructive, and detailed perspective on the individual's contributions. The review focuses specifically on how the Sales Executive navigates the unique cultural and business landscape of Kyoto, manages client relationships, and collaborates with the internal team to drive revenue and brand reputation.</w:t>
      </w:r>
    </w:p>
    <w:p>
      <w:pPr>
        <w:pStyle w:val="BodyText"/>
      </w:pPr>
      <w:r>
        <w:t xml:space="preserve">The Kyoto market is distinct from other major Japanese hubs like Tokyo or Osaka. It requires a nuanced approach that blends modern sales strategies with deep respect for tradition, hierarchy, and long-term relationship building. This report evaluates how effectively the Sales Executive has adapted to these specific regional demands while maintaining alignment with global corporate objectives.</w:t>
      </w:r>
    </w:p>
    <w:bookmarkEnd w:id="20"/>
    <w:bookmarkStart w:id="21" w:name="X552cbd42ced3960acb9a53684bcf6ff3d7581dd"/>
    <w:p>
      <w:pPr>
        <w:pStyle w:val="Heading2"/>
      </w:pPr>
      <w:r>
        <w:t xml:space="preserve">2. Cultural Adaptability and Regional Insight</w:t>
      </w:r>
    </w:p>
    <w:p>
      <w:pPr>
        <w:pStyle w:val="FirstParagraph"/>
      </w:pPr>
      <w:r>
        <w:t xml:space="preserve">Operating as a Sales Executive in Japan Kyoto demands more than just language proficiency; it requires a profound understanding of local etiquette and business customs. The subject of this review has demonstrated a commendable level of cultural intelligence. In Kyoto, where business is often conducted through subtle communication and indirect feedback, the ability to read the room is paramount.</w:t>
      </w:r>
    </w:p>
    <w:p>
      <w:pPr>
        <w:pStyle w:val="BodyText"/>
      </w:pPr>
      <w:r>
        <w:t xml:space="preserve">The Sales Executive has shown exceptional skill in navigating the concept of "Wa" (harmony). During joint client meetings and networking events in the Kyoto business district, they have consistently ensured that interactions remain respectful and harmonious, avoiding aggressive sales tactics that might be perceived as abrasive in this conservative market. Their understanding of the importance of "Omotenashi" (wholehearted hospitality) has been evident in how they prepare for meetings, ensuring that every detail, from punctuality to the presentation of business cards ("Meishi"), is executed flawlessly.</w:t>
      </w:r>
    </w:p>
    <w:p>
      <w:pPr>
        <w:pStyle w:val="BodyText"/>
      </w:pPr>
      <w:r>
        <w:t xml:space="preserve">Furthermore, their ability to leverage local knowledge—such as understanding the specific needs of Kyoto's tourism, hospitality, and traditional craft sectors—has been a significant asset. They have successfully tailored sales pitches to resonate with local stakeholders, demonstrating that they view the Kyoto office not just as a satellite location, but as a culturally distinct entity with its own strategic value.</w:t>
      </w:r>
    </w:p>
    <w:bookmarkEnd w:id="21"/>
    <w:bookmarkStart w:id="22" w:name="Xf99a521e5462115c63f6ae3d6f14b8eaca0e7f8"/>
    <w:p>
      <w:pPr>
        <w:pStyle w:val="Heading2"/>
      </w:pPr>
      <w:r>
        <w:t xml:space="preserve">3. Sales Performance and Strategic Execution</w:t>
      </w:r>
    </w:p>
    <w:p>
      <w:pPr>
        <w:pStyle w:val="FirstParagraph"/>
      </w:pPr>
      <w:r>
        <w:t xml:space="preserve">From a quantitative perspective, the Sales Executive has met and, in several quarters, exceeded their key performance indicators (KPIs). However, as a peer, I have observed that their success is not merely a result of luck or market conditions, but of rigorous strategic planning and execution.</w:t>
      </w:r>
    </w:p>
    <w:p>
      <w:pPr>
        <w:pStyle w:val="BodyText"/>
      </w:pPr>
      <w:r>
        <w:t xml:space="preserve">One notable strength is their pipeline management. In the Japanese market, sales cycles can be lengthy due to the consensus-driven decision-making process ("Nemawashi"). The Sales Executive has shown great patience and persistence in nurturing leads through these extended cycles without losing momentum. They have effectively utilized CRM tools to track interactions, ensuring that no follow-up is missed and that the team remains aligned on the status of high-value prospects in the Kansai region.</w:t>
      </w:r>
    </w:p>
    <w:p>
      <w:pPr>
        <w:pStyle w:val="BodyText"/>
      </w:pPr>
      <w:r>
        <w:t xml:space="preserve">Additionally, their approach to upselling and cross-selling has been sophisticated. Rather than pushing additional products aggressively, they have focused on consultative selling, identifying genuine pain points for clients in Kyoto and offering solutions that add tangible value. This approach has not only increased revenue but has also strengthened client loyalty, which is critical for long-term retention in this region.</w:t>
      </w:r>
    </w:p>
    <w:bookmarkEnd w:id="22"/>
    <w:bookmarkStart w:id="23" w:name="team-collaboration-and-communication"/>
    <w:p>
      <w:pPr>
        <w:pStyle w:val="Heading2"/>
      </w:pPr>
      <w:r>
        <w:t xml:space="preserve">4. Team Collaboration and Communication</w:t>
      </w:r>
    </w:p>
    <w:p>
      <w:pPr>
        <w:pStyle w:val="FirstParagraph"/>
      </w:pPr>
      <w:r>
        <w:t xml:space="preserve">Collaboration is a cornerstone of our organizational culture, and the Sales Executive has been a positive contributor to the team dynamic in the Kyoto office. They have maintained open lines of communication with colleagues, sharing insights about market trends, competitor activities, and client feedback. This transparency has helped the broader team to adjust strategies and better serve our customers.</w:t>
      </w:r>
    </w:p>
    <w:p>
      <w:pPr>
        <w:pStyle w:val="BodyText"/>
      </w:pPr>
      <w:r>
        <w:t xml:space="preserve">In cross-functional projects involving marketing and product development, the Sales Executive has acted as a vital bridge between the field and the headquarters. They have provided clear, actionable feedback from the Kyoto market, helping to refine our messaging and product offerings to better suit local preferences. Their willingness to mentor junior staff and share best practices has fostered a supportive environment within the sales team.</w:t>
      </w:r>
    </w:p>
    <w:p>
      <w:pPr>
        <w:pStyle w:val="BodyText"/>
      </w:pPr>
      <w:r>
        <w:t xml:space="preserve">Communication style has been professional and respectful, adhering to the hierarchical norms expected in Japanese business culture while still encouraging open dialogue within the team. They have been adept at managing conflicts, ensuring that disagreements are resolved privately and constructively, thereby maintaining team cohesion.</w:t>
      </w:r>
    </w:p>
    <w:bookmarkEnd w:id="23"/>
    <w:bookmarkStart w:id="24" w:name="areas-for-development"/>
    <w:p>
      <w:pPr>
        <w:pStyle w:val="Heading2"/>
      </w:pPr>
      <w:r>
        <w:t xml:space="preserve">5. Areas for Development</w:t>
      </w:r>
    </w:p>
    <w:p>
      <w:pPr>
        <w:pStyle w:val="FirstParagraph"/>
      </w:pPr>
      <w:r>
        <w:t xml:space="preserve">While the overall performance is strong, there are areas where further development could enhance effectiveness. First, while the Sales Executive excels in face-to-face interactions, there is an opportunity to further leverage digital sales channels. As the business landscape in Japan evolves, integrating more robust digital engagement strategies could help reach a broader audience, particularly among younger decision-makers in Kyoto.</w:t>
      </w:r>
    </w:p>
    <w:p>
      <w:pPr>
        <w:pStyle w:val="BodyText"/>
      </w:pPr>
      <w:r>
        <w:t xml:space="preserve">Second, while their patience in long sales cycles is a strength, there are instances where a more assertive approach to closing deals could be beneficial. Balancing the cultural need for harmony with the business need for timely closure is a delicate skill. Developing more techniques to gently but firmly guide clients toward a decision without causing discomfort would be a valuable next step.</w:t>
      </w:r>
    </w:p>
    <w:p>
      <w:pPr>
        <w:pStyle w:val="BodyText"/>
      </w:pPr>
      <w:r>
        <w:t xml:space="preserve">Finally, expanding their network beyond the immediate Kyoto area to include stronger connections in Osaka and Kobe could provide additional opportunities for regional growth. Strengthening ties with the broader Kansai business community would position them as a key player in the entire region, not just the capital city.</w:t>
      </w:r>
    </w:p>
    <w:bookmarkEnd w:id="24"/>
    <w:bookmarkStart w:id="25" w:name="overall-assessment-and-rating"/>
    <w:p>
      <w:pPr>
        <w:pStyle w:val="Heading2"/>
      </w:pPr>
      <w:r>
        <w:t xml:space="preserve">6. Overall Assessment and Rating</w:t>
      </w:r>
    </w:p>
    <w:p>
      <w:pPr>
        <w:pStyle w:val="FirstParagraph"/>
      </w:pPr>
      <w:r>
        <w:t xml:space="preserve">Cultural Adaptability:</w:t>
      </w:r>
      <w:r>
        <w:t xml:space="preserve"> </w:t>
      </w:r>
      <w:r>
        <w:t xml:space="preserve">Excellent</w:t>
      </w:r>
    </w:p>
    <w:p>
      <w:pPr>
        <w:pStyle w:val="BodyText"/>
      </w:pPr>
      <w:r>
        <w:t xml:space="preserve">Sales Performance:</w:t>
      </w:r>
      <w:r>
        <w:t xml:space="preserve"> </w:t>
      </w:r>
      <w:r>
        <w:t xml:space="preserve">Very Good</w:t>
      </w:r>
    </w:p>
    <w:p>
      <w:pPr>
        <w:pStyle w:val="BodyText"/>
      </w:pPr>
      <w:r>
        <w:t xml:space="preserve">Team Collaboration:</w:t>
      </w:r>
      <w:r>
        <w:t xml:space="preserve"> </w:t>
      </w:r>
      <w:r>
        <w:t xml:space="preserve">Excellent</w:t>
      </w:r>
    </w:p>
    <w:p>
      <w:pPr>
        <w:pStyle w:val="BodyText"/>
      </w:pPr>
      <w:r>
        <w:t xml:space="preserve">Communication Skills:</w:t>
      </w:r>
      <w:r>
        <w:t xml:space="preserve"> </w:t>
      </w:r>
      <w:r>
        <w:t xml:space="preserve">Very Good</w:t>
      </w:r>
    </w:p>
    <w:p>
      <w:pPr>
        <w:pStyle w:val="BodyText"/>
      </w:pPr>
      <w:r>
        <w:t xml:space="preserve">Overall Peer Rating:</w:t>
      </w:r>
      <w:r>
        <w:t xml:space="preserve"> </w:t>
      </w:r>
      <w:r>
        <w:t xml:space="preserve">Highly Recommended</w:t>
      </w:r>
    </w:p>
    <w:p>
      <w:pPr>
        <w:pStyle w:val="BodyText"/>
      </w:pPr>
      <w:r>
        <w:t xml:space="preserve">In conclusion, the Sales Executive has proven to be a valuable asset to our Japan Kyoto office. Their deep respect for local culture, combined with strong sales acumen and collaborative spirit, makes them a standout performer. With continued focus on digital integration and strategic assertiveness, they are well-positioned for further career advancement and increased impact in the region.</w:t>
      </w:r>
    </w:p>
    <w:p>
      <w:pPr>
        <w:pStyle w:val="BodyText"/>
      </w:pPr>
      <w:r>
        <w:rPr>
          <w:bCs/>
          <w:b/>
        </w:rPr>
        <w:t xml:space="preserve">Reviewer Signature</w:t>
      </w:r>
      <w:r>
        <w:br/>
      </w:r>
      <w:r>
        <w:t xml:space="preserve">[Insert Name]</w:t>
      </w:r>
      <w:r>
        <w:br/>
      </w:r>
      <w:r>
        <w:t xml:space="preserve">[Insert Title]</w:t>
      </w:r>
    </w:p>
    <w:p>
      <w:pPr>
        <w:pStyle w:val="BodyText"/>
      </w:pPr>
      <w:r>
        <w:rPr>
          <w:bCs/>
          <w:b/>
        </w:rPr>
        <w:t xml:space="preserve">Employee Acknowledgment</w:t>
      </w:r>
      <w:r>
        <w:br/>
      </w:r>
      <w:r>
        <w:t xml:space="preserve">[Insert Name]</w:t>
      </w:r>
      <w:r>
        <w:br/>
      </w:r>
      <w:r>
        <w:t xml:space="preserve">[Insert Title]</w:t>
      </w:r>
    </w:p>
    <w:p>
      <w:pPr>
        <w:pStyle w:val="BodyText"/>
      </w:pPr>
      <w:r>
        <w:t xml:space="preserve">Confidential Document - Internal Use Only. Prepared for the Human Resources Department and Regional Management, Japan Kyoto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Japan Kyoto</dc:title>
  <dc:creator/>
  <dc:language>en</dc:language>
  <cp:keywords/>
  <dcterms:created xsi:type="dcterms:W3CDTF">2026-10-10T04:41:40Z</dcterms:created>
  <dcterms:modified xsi:type="dcterms:W3CDTF">2026-10-10T04:41:40Z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