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Sales Executive Performance Evaluation</w:t>
      </w:r>
    </w:p>
    <w:p>
      <w:pPr>
        <w:pStyle w:val="BodyText"/>
      </w:pPr>
      <w:r>
        <w:rPr>
          <w:bCs/>
          <w:b/>
        </w:rPr>
        <w:t xml:space="preserve">Location:</w:t>
      </w:r>
      <w:r>
        <w:t xml:space="preserve"> </w:t>
      </w:r>
      <w:r>
        <w:t xml:space="preserve">Yangon, Myanmar</w:t>
      </w:r>
    </w:p>
    <w:p>
      <w:pPr>
        <w:pStyle w:val="BodyText"/>
      </w:pPr>
      <w:r>
        <w:rPr>
          <w:bCs/>
          <w:b/>
        </w:rPr>
        <w:t xml:space="preserve">Date:</w:t>
      </w:r>
      <w:r>
        <w:t xml:space="preserve"> </w:t>
      </w:r>
      <w:r>
        <w:t xml:space="preserve">October 26, 2023</w:t>
      </w:r>
    </w:p>
    <w:bookmarkEnd w:id="20"/>
    <w:bookmarkStart w:id="21" w:name="introduction-and-context"/>
    <w:p>
      <w:pPr>
        <w:pStyle w:val="Heading2"/>
      </w:pPr>
      <w:r>
        <w:t xml:space="preserve">1. Introduction and Context</w:t>
      </w:r>
    </w:p>
    <w:p>
      <w:pPr>
        <w:pStyle w:val="FirstParagraph"/>
      </w:pPr>
      <w:r>
        <w:t xml:space="preserve">This Peer Review Report is prepared to evaluate the professional performance, market adaptability, and collaborative effectiveness of a Sales Executive operating within the dynamic commercial landscape of Yangon, Myanmar. As the economic hub of the country, Yangon presents unique challenges and opportunities, ranging from complex regulatory environments and currency fluctuations to a deeply relationship-driven business culture. This review aims to provide a comprehensive assessment of how the Sales Executive navigates these specific local conditions while achieving organizational sales targets.</w:t>
      </w:r>
    </w:p>
    <w:p>
      <w:pPr>
        <w:pStyle w:val="BodyText"/>
      </w:pPr>
      <w:r>
        <w:t xml:space="preserve">The evaluation is based on observations, collaborative projects, and direct interactions over the past fiscal quarter. It focuses on key competencies including client relationship management, market intelligence, negotiation skills, and cross-functional teamwork, all contextualized within the Myanmar market.</w:t>
      </w:r>
    </w:p>
    <w:bookmarkEnd w:id="21"/>
    <w:bookmarkStart w:id="22" w:name="market-adaptability-and-local-insight"/>
    <w:p>
      <w:pPr>
        <w:pStyle w:val="Heading2"/>
      </w:pPr>
      <w:r>
        <w:t xml:space="preserve">2. Market Adaptability and Local Insight</w:t>
      </w:r>
    </w:p>
    <w:p>
      <w:pPr>
        <w:pStyle w:val="FirstParagraph"/>
      </w:pPr>
      <w:r>
        <w:t xml:space="preserve">A critical aspect of success for a Sales Executive in Yangon is the ability to understand and adapt to local business norms. The subject has demonstrated a commendable level of cultural intelligence. In Myanmar, business is often conducted through personal relationships and trust rather than purely transactional interactions. The Sales Executive has effectively leveraged this by prioritizing face-to-face meetings and building long-term rapport with key stakeholders in the Yangon business district.</w:t>
      </w:r>
    </w:p>
    <w:p>
      <w:pPr>
        <w:pStyle w:val="BodyText"/>
      </w:pPr>
      <w:r>
        <w:t xml:space="preserve">Furthermore, the executive has shown resilience in navigating the current economic climate. With the ongoing challenges related to currency stability and import regulations, the ability to structure flexible payment terms and advise clients on logistical solutions has been vital. The Sales Executive has proactively educated clients on these complexities, positioning our company as a reliable partner rather than just a vendor. This strategic approach has been instrumental in maintaining client retention rates despite market volatility.</w:t>
      </w:r>
    </w:p>
    <w:bookmarkEnd w:id="22"/>
    <w:bookmarkStart w:id="23" w:name="sales-performance-and-target-achievement"/>
    <w:p>
      <w:pPr>
        <w:pStyle w:val="Heading2"/>
      </w:pPr>
      <w:r>
        <w:t xml:space="preserve">3. Sales Performance and Target Achievement</w:t>
      </w:r>
    </w:p>
    <w:p>
      <w:pPr>
        <w:pStyle w:val="FirstParagraph"/>
      </w:pPr>
      <w:r>
        <w:t xml:space="preserve">In terms of quantitative metrics, the Sales Executive has consistently met or exceeded quarterly sales targets. Notably, there has been a significant increase in new account acquisitions within the Yangon metropolitan area. The executive’s ability to identify emerging market segments, particularly in the growing technology and consumer goods sectors, has contributed directly to this growth.</w:t>
      </w:r>
    </w:p>
    <w:p>
      <w:pPr>
        <w:pStyle w:val="BodyText"/>
      </w:pPr>
      <w:r>
        <w:t xml:space="preserve">The review highlights the executive’s proficiency in pipeline management. Despite occasional disruptions in communication infrastructure or transportation within Yangon, the Sales Executive has maintained a robust and up-to-date sales pipeline. This discipline ensures that potential leads are followed up promptly, minimizing the risk of losing opportunities to competitors who may be less organized.</w:t>
      </w:r>
    </w:p>
    <w:bookmarkEnd w:id="23"/>
    <w:bookmarkStart w:id="24" w:name="client-relationship-management"/>
    <w:p>
      <w:pPr>
        <w:pStyle w:val="Heading2"/>
      </w:pPr>
      <w:r>
        <w:t xml:space="preserve">4. Client Relationship Management</w:t>
      </w:r>
    </w:p>
    <w:p>
      <w:pPr>
        <w:pStyle w:val="FirstParagraph"/>
      </w:pPr>
      <w:r>
        <w:t xml:space="preserve">Relationship management is the cornerstone of sales success in Myanmar. The Sales Executive has excelled in this area by demonstrating respect for local hierarchies and business etiquette. Feedback from clients indicates high satisfaction with the executive’s responsiveness and problem-solving attitude.</w:t>
      </w:r>
    </w:p>
    <w:p>
      <w:pPr>
        <w:pStyle w:val="BodyText"/>
      </w:pPr>
      <w:r>
        <w:t xml:space="preserve">One specific strength observed is the executive’s ability to handle objections with empathy and professionalism. In a market where price sensitivity is high due to inflation, the Sales Executive has successfully shifted conversations from price to value, emphasizing long-term benefits and reliability. This approach has not only closed deals but also fostered loyalty among existing clients.</w:t>
      </w:r>
    </w:p>
    <w:bookmarkEnd w:id="24"/>
    <w:bookmarkStart w:id="25" w:name="collaboration-and-teamwork"/>
    <w:p>
      <w:pPr>
        <w:pStyle w:val="Heading2"/>
      </w:pPr>
      <w:r>
        <w:t xml:space="preserve">5. Collaboration and Teamwork</w:t>
      </w:r>
    </w:p>
    <w:p>
      <w:pPr>
        <w:pStyle w:val="FirstParagraph"/>
      </w:pPr>
      <w:r>
        <w:t xml:space="preserve">The Sales Executive has been an active and supportive member of the regional team. In Yangon, where coordination between sales, logistics, and finance is crucial due to regulatory requirements, the executive has facilitated smooth communication across departments. Regular updates and transparent reporting have helped the team anticipate challenges and align strategies effectively.</w:t>
      </w:r>
    </w:p>
    <w:p>
      <w:pPr>
        <w:pStyle w:val="BodyText"/>
      </w:pPr>
      <w:r>
        <w:t xml:space="preserve">Additionally, the Sales Executive has taken the initiative to share market insights with colleagues, contributing to a collective understanding of the Yangon market. This knowledge-sharing culture enhances the overall effectiveness of the sales team and promotes a collaborative environment.</w:t>
      </w:r>
    </w:p>
    <w:bookmarkEnd w:id="25"/>
    <w:bookmarkStart w:id="26" w:name="areas-for-improvement"/>
    <w:p>
      <w:pPr>
        <w:pStyle w:val="Heading2"/>
      </w:pPr>
      <w:r>
        <w:t xml:space="preserve">6. Areas for Improvement</w:t>
      </w:r>
    </w:p>
    <w:p>
      <w:pPr>
        <w:pStyle w:val="FirstParagraph"/>
      </w:pPr>
      <w:r>
        <w:t xml:space="preserve">While the overall performance is strong, there are areas where the Sales Executive can further develop. First, there is an opportunity to enhance digital sales capabilities. As internet penetration and digital adoption grow in Yangon, leveraging online platforms and digital marketing tools could expand the reach beyond traditional networks.</w:t>
      </w:r>
    </w:p>
    <w:p>
      <w:pPr>
        <w:pStyle w:val="BodyText"/>
      </w:pPr>
      <w:r>
        <w:t xml:space="preserve">Second, the executive could benefit from more structured training on advanced negotiation techniques tailored to the Myanmar context. While current skills are effective, mastering more sophisticated strategies could help in securing larger, more complex contracts. Finally, improving documentation and compliance processes will be essential as regulatory frameworks in Myanmar continue to evolve.</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Sales Executive is a valuable asset to the organization in Yangon, Myanmar. Their deep understanding of the local market, strong relationship-building skills, and consistent performance make them well-suited to drive growth in this challenging environment.</w:t>
      </w:r>
    </w:p>
    <w:p>
      <w:pPr>
        <w:pStyle w:val="BodyText"/>
      </w:pPr>
      <w:r>
        <w:t xml:space="preserve">It is recommended that the Sales Executive be provided with opportunities for advanced training in digital sales and negotiation. Additionally, considering their performance, they should be encouraged to take on a mentorship role for newer team members entering the Yangon market. With continued support and development, this Sales Executive is poised to achieve even greater success in the coming year.</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Sales Manager</w:t>
      </w:r>
    </w:p>
    <w:p>
      <w:pPr>
        <w:pStyle w:val="BodyText"/>
      </w:pPr>
      <w:r>
        <w:rPr>
          <w:bCs/>
          <w:b/>
        </w:rPr>
        <w:t xml:space="preserve">Location:</w:t>
      </w:r>
      <w:r>
        <w:t xml:space="preserve"> </w:t>
      </w:r>
      <w:r>
        <w:t xml:space="preserve">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Yangon, Myanmar</dc:title>
  <dc:creator/>
  <dc:language>en</dc:language>
  <cp:keywords/>
  <dcterms:created xsi:type="dcterms:W3CDTF">2026-10-10T04:24:16Z</dcterms:created>
  <dcterms:modified xsi:type="dcterms:W3CDTF">2026-10-10T04:24:16Z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