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Moscow</w:t>
      </w:r>
      <w:r>
        <w:t xml:space="preserve"> </w:t>
      </w:r>
      <w:r>
        <w:t xml:space="preserve">Region</w:t>
      </w:r>
    </w:p>
    <w:bookmarkStart w:id="20" w:name="peer-review-report"/>
    <w:p>
      <w:pPr>
        <w:pStyle w:val="Heading1"/>
      </w:pPr>
      <w:r>
        <w:t xml:space="preserve">Peer Review Report</w:t>
      </w:r>
    </w:p>
    <w:p>
      <w:pPr>
        <w:pStyle w:val="FirstParagraph"/>
      </w:pPr>
      <w:r>
        <w:t xml:space="preserve">Performance Evaluation and Professional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Russia, Moscow</w:t>
      </w:r>
    </w:p>
    <w:p>
      <w:pPr>
        <w:pStyle w:val="BodyText"/>
      </w:pPr>
      <w:r>
        <w:rPr>
          <w:bCs/>
          <w:b/>
        </w:rPr>
        <w:t xml:space="preserve">Review Period:</w:t>
      </w:r>
      <w:r>
        <w:t xml:space="preserve"> </w:t>
      </w:r>
      <w:r>
        <w:t xml:space="preserve">Q1-Q4 2023</w:t>
      </w:r>
    </w:p>
    <w:p>
      <w:pPr>
        <w:pStyle w:val="BodyText"/>
      </w:pPr>
      <w:r>
        <w:rPr>
          <w:bCs/>
          <w:b/>
        </w:rPr>
        <w:t xml:space="preserve">Reviewer Name:</w:t>
      </w:r>
      <w:r>
        <w:t xml:space="preserve"> </w:t>
      </w:r>
      <w:r>
        <w:t xml:space="preserve">[Insert Peer Name]</w:t>
      </w:r>
    </w:p>
    <w:p>
      <w:pPr>
        <w:pStyle w:val="BodyText"/>
      </w:pPr>
      <w:r>
        <w:rPr>
          <w:bCs/>
          <w:b/>
        </w:rPr>
        <w:t xml:space="preserve">Date:</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professional capabilities of the Sales Executive operating within the Moscow branch. As a colleague working in close proximity and collaboration with the subject, this assessment focuses on their ability to navigate the complex and highly competitive business landscape of Russia's capital. The Moscow market is distinct, characterized by rapid shifts in economic conditions, high expectations for service quality, and a unique blend of traditional relationship-building and modern digital sales tactics. This report evaluates how effectively the Sales Executive has adapted to these local nuances while meeting broader organizational targets.</w:t>
      </w:r>
    </w:p>
    <w:bookmarkEnd w:id="21"/>
    <w:bookmarkStart w:id="22" w:name="market-adaptation-and-local-knowledge"/>
    <w:p>
      <w:pPr>
        <w:pStyle w:val="Heading2"/>
      </w:pPr>
      <w:r>
        <w:t xml:space="preserve">2. Market Adaptation and Local Knowledge</w:t>
      </w:r>
    </w:p>
    <w:p>
      <w:pPr>
        <w:pStyle w:val="FirstParagraph"/>
      </w:pPr>
      <w:r>
        <w:t xml:space="preserve">Operating as a Sales Executive in Russia Moscow requires more than just generic sales skills; it demands a deep understanding of the local cultural and economic context. The subject has demonstrated a commendable ability to integrate into the Moscow business ecosystem. They have shown a strong grasp of the specific procurement behaviors of Moscow-based clients, ranging from large state-owned enterprises to agile private startups.</w:t>
      </w:r>
    </w:p>
    <w:p>
      <w:pPr>
        <w:pStyle w:val="BodyText"/>
      </w:pPr>
      <w:r>
        <w:t xml:space="preserve">A critical aspect of this role is the ability to navigate the "high-context" nature of Russian business communication. The Sales Executive has successfully balanced directness with the necessary diplomatic tact required in Moscow negotiations. They have effectively utilized local networks and demonstrated cultural intelligence, ensuring that interactions with stakeholders are respectful and aligned with local business etiquette. This adaptability has been crucial in maintaining client trust during periods of market volatility.</w:t>
      </w:r>
    </w:p>
    <w:bookmarkEnd w:id="22"/>
    <w:bookmarkStart w:id="23" w:name="Xf99a521e5462115c63f6ae3d6f14b8eaca0e7f8"/>
    <w:p>
      <w:pPr>
        <w:pStyle w:val="Heading2"/>
      </w:pPr>
      <w:r>
        <w:t xml:space="preserve">3. Sales Performance and Strategic Execution</w:t>
      </w:r>
    </w:p>
    <w:p>
      <w:pPr>
        <w:pStyle w:val="FirstParagraph"/>
      </w:pPr>
      <w:r>
        <w:t xml:space="preserve">From a peer perspective, the Sales Executive's approach to revenue generation has been both aggressive and calculated. In the Moscow region, where competition is fierce, the ability to differentiate our value proposition is paramount. The subject has consistently demonstrated proficiency in identifying key decision-makers within complex organizational hierarchies, a common challenge in the Russian corporate structure.</w:t>
      </w:r>
    </w:p>
    <w:p>
      <w:pPr>
        <w:pStyle w:val="BodyText"/>
      </w:pPr>
      <w:r>
        <w:t xml:space="preserve">Their pipeline management has been robust. They have shown an aptitude for long-term relationship building, which is essential in the Russian market where trust is often a prerequisite for significant contracts. Furthermore, they have adapted their sales strategies to accommodate current logistical and financial realities in Russia, ensuring that deal structures are viable and compliant with local regulations. Their resilience in the face of rejection and their persistence in following up with leads have been notable strengths.</w:t>
      </w:r>
    </w:p>
    <w:bookmarkEnd w:id="23"/>
    <w:bookmarkStart w:id="24" w:name="collaboration-and-team-dynamics"/>
    <w:p>
      <w:pPr>
        <w:pStyle w:val="Heading2"/>
      </w:pPr>
      <w:r>
        <w:t xml:space="preserve">4. Collaboration and Team Dynamics</w:t>
      </w:r>
    </w:p>
    <w:p>
      <w:pPr>
        <w:pStyle w:val="FirstParagraph"/>
      </w:pPr>
      <w:r>
        <w:t xml:space="preserve">The role of a Sales Executive is rarely solitary, particularly in a hub like Moscow where cross-functional coordination is vital. This Peer Review Report highlights the subject's positive contribution to the team environment. They have fostered a collaborative atmosphere, frequently sharing market intelligence and competitor insights gathered from their fieldwork in Moscow with the wider team.</w:t>
      </w:r>
    </w:p>
    <w:p>
      <w:pPr>
        <w:pStyle w:val="BodyText"/>
      </w:pPr>
      <w:r>
        <w:t xml:space="preserve">Communication with internal stakeholders, including marketing and product development, has been clear and constructive. The Sales Executive has effectively relayed feedback from the Moscow market, helping the company tailor its offerings to better suit local preferences. Their willingness to mentor junior staff and assist colleagues during peak sales periods reflects a strong sense of team spirit and professional maturity.</w:t>
      </w:r>
    </w:p>
    <w:bookmarkEnd w:id="24"/>
    <w:bookmarkStart w:id="25" w:name="communication-and-negotiation-skills"/>
    <w:p>
      <w:pPr>
        <w:pStyle w:val="Heading2"/>
      </w:pPr>
      <w:r>
        <w:t xml:space="preserve">5. Communication and Negotiation Skills</w:t>
      </w:r>
    </w:p>
    <w:p>
      <w:pPr>
        <w:pStyle w:val="FirstParagraph"/>
      </w:pPr>
      <w:r>
        <w:t xml:space="preserve">Effective communication is the cornerstone of success for any Sales Executive, but in Russia Moscow, it is elevated to an art form. The subject possesses excellent verbal and written communication skills. They are capable of articulating complex technical or commercial concepts in a manner that resonates with Russian clients.</w:t>
      </w:r>
    </w:p>
    <w:p>
      <w:pPr>
        <w:pStyle w:val="BodyText"/>
      </w:pPr>
      <w:r>
        <w:t xml:space="preserve">During negotiations, they have displayed a firm yet flexible approach. They understand the importance of "saving face" and maintaining harmony, even during tough bargaining sessions. Their ability to read non-verbal cues and adjust their tone accordingly has been instrumental in closing difficult deals. Additionally, their proficiency in navigating the linguistic nuances of the region, whether through fluency or effective use of translation resources, has minimized misunderstandings and accelerated the sales cycle.</w:t>
      </w:r>
    </w:p>
    <w:bookmarkEnd w:id="25"/>
    <w:bookmarkStart w:id="26" w:name="areas-for-development"/>
    <w:p>
      <w:pPr>
        <w:pStyle w:val="Heading2"/>
      </w:pPr>
      <w:r>
        <w:t xml:space="preserve">6. Areas for Development</w:t>
      </w:r>
    </w:p>
    <w:p>
      <w:pPr>
        <w:pStyle w:val="FirstParagraph"/>
      </w:pPr>
      <w:r>
        <w:t xml:space="preserve">While the performance has been largely positive, there are areas where the Sales Executive can further enhance their effectiveness in the Moscow market:</w:t>
      </w:r>
    </w:p>
    <w:p>
      <w:pPr>
        <w:numPr>
          <w:ilvl w:val="0"/>
          <w:numId w:val="1001"/>
        </w:numPr>
        <w:pStyle w:val="Compact"/>
      </w:pPr>
      <w:r>
        <w:rPr>
          <w:bCs/>
          <w:b/>
        </w:rPr>
        <w:t xml:space="preserve">Digital Transformation:</w:t>
      </w:r>
      <w:r>
        <w:t xml:space="preserve"> </w:t>
      </w:r>
      <w:r>
        <w:t xml:space="preserve">While traditional relationship building is strong, there is an opportunity to further leverage digital sales tools and CRM analytics to optimize lead conversion rates in the increasingly digital Moscow market.</w:t>
      </w:r>
    </w:p>
    <w:p>
      <w:pPr>
        <w:numPr>
          <w:ilvl w:val="0"/>
          <w:numId w:val="1001"/>
        </w:numPr>
        <w:pStyle w:val="Compact"/>
      </w:pPr>
      <w:r>
        <w:rPr>
          <w:bCs/>
          <w:b/>
        </w:rPr>
        <w:t xml:space="preserve">Regulatory Agility:</w:t>
      </w:r>
      <w:r>
        <w:t xml:space="preserve"> </w:t>
      </w:r>
      <w:r>
        <w:t xml:space="preserve">Given the rapidly changing regulatory environment in Russia, continuous upskilling on local compliance and legal frameworks would be beneficial to mitigate risks in contract negotiations.</w:t>
      </w:r>
    </w:p>
    <w:p>
      <w:pPr>
        <w:numPr>
          <w:ilvl w:val="0"/>
          <w:numId w:val="1001"/>
        </w:numPr>
        <w:pStyle w:val="Compact"/>
      </w:pPr>
      <w:r>
        <w:rPr>
          <w:bCs/>
          <w:b/>
        </w:rPr>
        <w:t xml:space="preserve">Stress Management:</w:t>
      </w:r>
      <w:r>
        <w:t xml:space="preserve"> </w:t>
      </w:r>
      <w:r>
        <w:t xml:space="preserve">The high-pressure environment of Moscow sales can be taxing. Developing more robust stress management techniques could help maintain consistent performance levels during peak seasons.</w:t>
      </w:r>
    </w:p>
    <w:bookmarkEnd w:id="26"/>
    <w:bookmarkStart w:id="27" w:name="conclusion"/>
    <w:p>
      <w:pPr>
        <w:pStyle w:val="Heading2"/>
      </w:pPr>
      <w:r>
        <w:t xml:space="preserve">7. Conclusion</w:t>
      </w:r>
    </w:p>
    <w:p>
      <w:pPr>
        <w:pStyle w:val="FirstParagraph"/>
      </w:pPr>
      <w:r>
        <w:t xml:space="preserve">In conclusion, this Peer Review Report affirms that the Sales Executive is a valuable asset to the organization's operations in Russia Moscow. They have demonstrated the resilience, cultural intelligence, and strategic acumen necessary to thrive in this challenging and dynamic market. Their ability to build lasting relationships and drive revenue, while maintaining high ethical standards and team cohesion, sets a strong example for the wider sales force. With continued focus on the areas for development identified above, they are well-positioned for further career growth and increased impact within the region.</w:t>
      </w:r>
    </w:p>
    <w:p>
      <w:pPr>
        <w:pStyle w:val="BodyText"/>
      </w:pPr>
      <w:r>
        <w:rPr>
          <w:bCs/>
          <w:b/>
        </w:rPr>
        <w:t xml:space="preserve">Reviewer Signature</w:t>
      </w:r>
      <w:r>
        <w:br/>
      </w:r>
      <w:r>
        <w:t xml:space="preserve">[Name of Peer Reviewer]</w:t>
      </w:r>
    </w:p>
    <w:p>
      <w:pPr>
        <w:pStyle w:val="BodyText"/>
      </w:pPr>
      <w:r>
        <w:rPr>
          <w:bCs/>
          <w:b/>
        </w:rPr>
        <w:t xml:space="preserve">Employee Acknowledgement</w:t>
      </w:r>
      <w:r>
        <w:br/>
      </w:r>
      <w:r>
        <w:t xml:space="preserve">[Name of Sales Executive]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Moscow Region</dc:title>
  <dc:creator/>
  <dc:language>en</dc:language>
  <cp:keywords/>
  <dcterms:created xsi:type="dcterms:W3CDTF">2026-10-10T03:18:36Z</dcterms:created>
  <dcterms:modified xsi:type="dcterms:W3CDTF">2026-10-10T03:18:36Z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