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Sales Executive</w:t>
      </w:r>
    </w:p>
    <w:p>
      <w:pPr>
        <w:pStyle w:val="BodyText"/>
      </w:pPr>
      <w:r>
        <w:rPr>
          <w:bCs/>
          <w:b/>
        </w:rPr>
        <w:t xml:space="preserve">Location:</w:t>
      </w:r>
      <w:r>
        <w:t xml:space="preserve"> </w:t>
      </w:r>
      <w:r>
        <w:t xml:space="preserve">Birmingham, United Kingdom</w:t>
      </w:r>
    </w:p>
    <w:p>
      <w:pPr>
        <w:pStyle w:val="BodyText"/>
      </w:pPr>
      <w:r>
        <w:rPr>
          <w:bCs/>
          <w:b/>
        </w:rPr>
        <w:t xml:space="preserve">Review Period:</w:t>
      </w:r>
      <w:r>
        <w:t xml:space="preserve"> </w:t>
      </w:r>
      <w:r>
        <w:t xml:space="preserve">Q1 2024 - Q4 2024</w:t>
      </w:r>
    </w:p>
    <w:p>
      <w:pPr>
        <w:pStyle w:val="BodyText"/>
      </w:pPr>
      <w:r>
        <w:rPr>
          <w:bCs/>
          <w:b/>
        </w:rPr>
        <w:t xml:space="preserve">Reviewer:</w:t>
      </w:r>
      <w:r>
        <w:t xml:space="preserve"> </w:t>
      </w:r>
      <w:r>
        <w:t xml:space="preserve">[Insert Peer Name]</w:t>
      </w:r>
    </w:p>
    <w:p>
      <w:pPr>
        <w:pStyle w:val="BodyText"/>
      </w:pPr>
      <w:r>
        <w:rPr>
          <w:bCs/>
          <w:b/>
        </w:rPr>
        <w:t xml:space="preserve">Date:</w:t>
      </w:r>
      <w:r>
        <w:t xml:space="preserve"> </w:t>
      </w:r>
      <w:r>
        <w:t xml:space="preserve">[Insert Date]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performance, collaborative spirit, and market impact of the</w:t>
      </w:r>
      <w:r>
        <w:t xml:space="preserve"> </w:t>
      </w:r>
      <w:r>
        <w:rPr>
          <w:bCs/>
          <w:b/>
        </w:rPr>
        <w:t xml:space="preserve">Sales Executive</w:t>
      </w:r>
      <w:r>
        <w:t xml:space="preserve"> </w:t>
      </w:r>
      <w:r>
        <w:t xml:space="preserve">based in our</w:t>
      </w:r>
      <w:r>
        <w:t xml:space="preserve"> </w:t>
      </w:r>
      <w:r>
        <w:rPr>
          <w:bCs/>
          <w:b/>
        </w:rPr>
        <w:t xml:space="preserve">United Kingdom Birmingham</w:t>
      </w:r>
      <w:r>
        <w:t xml:space="preserve"> </w:t>
      </w:r>
      <w:r>
        <w:t xml:space="preserve">office. As a peer working closely with this individual, I have observed their daily operations, client interactions, and internal contributions over the past twelve months. This document aims to provide a comprehensive, objective, and constructive analysis of their performance within the specific context of the competitive Birmingham business landscape.</w:t>
      </w:r>
    </w:p>
    <w:p>
      <w:pPr>
        <w:pStyle w:val="BodyText"/>
      </w:pPr>
      <w:r>
        <w:t xml:space="preserve">The review highlights significant achievements in territory management and client acquisition while also identifying areas for professional development. The insights provided herein are intended to support the Sales Executive's career progression and to enhance the overall effectiveness of our sales team in the West Midlands region.</w:t>
      </w:r>
    </w:p>
    <w:bookmarkEnd w:id="21"/>
    <w:bookmarkStart w:id="22" w:name="performance-metrics-and-sales-acumen"/>
    <w:p>
      <w:pPr>
        <w:pStyle w:val="Heading2"/>
      </w:pPr>
      <w:r>
        <w:t xml:space="preserve">2. Performance Metrics and Sales Acumen</w:t>
      </w:r>
    </w:p>
    <w:p>
      <w:pPr>
        <w:pStyle w:val="FirstParagraph"/>
      </w:pPr>
      <w:r>
        <w:t xml:space="preserve">The primary responsibility of a</w:t>
      </w:r>
      <w:r>
        <w:t xml:space="preserve"> </w:t>
      </w:r>
      <w:r>
        <w:rPr>
          <w:bCs/>
          <w:b/>
        </w:rPr>
        <w:t xml:space="preserve">Sales Executive</w:t>
      </w:r>
      <w:r>
        <w:t xml:space="preserve"> </w:t>
      </w:r>
      <w:r>
        <w:t xml:space="preserve">is to drive revenue, and in this regard, the subject of this review has demonstrated commendable results. Operating out of</w:t>
      </w:r>
      <w:r>
        <w:t xml:space="preserve"> </w:t>
      </w:r>
      <w:r>
        <w:rPr>
          <w:bCs/>
          <w:b/>
        </w:rPr>
        <w:t xml:space="preserve">United Kingdom Birmingham</w:t>
      </w:r>
      <w:r>
        <w:t xml:space="preserve">, a hub for diverse industries ranging from manufacturing to financial services, requires a versatile sales approach. This individual has successfully navigated this complex market.</w:t>
      </w:r>
    </w:p>
    <w:p>
      <w:pPr>
        <w:pStyle w:val="BodyText"/>
      </w:pPr>
      <w:r>
        <w:t xml:space="preserve">Key observations regarding their sales performance include:</w:t>
      </w:r>
    </w:p>
    <w:p>
      <w:pPr>
        <w:numPr>
          <w:ilvl w:val="0"/>
          <w:numId w:val="1001"/>
        </w:numPr>
        <w:pStyle w:val="Compact"/>
      </w:pPr>
      <w:r>
        <w:rPr>
          <w:bCs/>
          <w:b/>
        </w:rPr>
        <w:t xml:space="preserve">Target Achievement:</w:t>
      </w:r>
      <w:r>
        <w:t xml:space="preserve"> </w:t>
      </w:r>
      <w:r>
        <w:t xml:space="preserve">Consistently met or exceeded quarterly sales targets, demonstrating a robust pipeline management strategy.</w:t>
      </w:r>
    </w:p>
    <w:p>
      <w:pPr>
        <w:numPr>
          <w:ilvl w:val="0"/>
          <w:numId w:val="1001"/>
        </w:numPr>
        <w:pStyle w:val="Compact"/>
      </w:pPr>
      <w:r>
        <w:rPr>
          <w:bCs/>
          <w:b/>
        </w:rPr>
        <w:t xml:space="preserve">Market Penetration:</w:t>
      </w:r>
      <w:r>
        <w:t xml:space="preserve"> </w:t>
      </w:r>
      <w:r>
        <w:t xml:space="preserve">Effectively leveraged local Birmingham networks to secure new accounts in sectors previously underrepresented in our portfolio.</w:t>
      </w:r>
    </w:p>
    <w:p>
      <w:pPr>
        <w:numPr>
          <w:ilvl w:val="0"/>
          <w:numId w:val="1001"/>
        </w:numPr>
        <w:pStyle w:val="Compact"/>
      </w:pPr>
      <w:r>
        <w:rPr>
          <w:bCs/>
          <w:b/>
        </w:rPr>
        <w:t xml:space="preserve">Client Retention:</w:t>
      </w:r>
      <w:r>
        <w:t xml:space="preserve"> </w:t>
      </w:r>
      <w:r>
        <w:t xml:space="preserve">Maintained a high client satisfaction score, ensuring that existing accounts in the region remained loyal despite aggressive competition.</w:t>
      </w:r>
    </w:p>
    <w:p>
      <w:pPr>
        <w:pStyle w:val="FirstParagraph"/>
      </w:pPr>
      <w:r>
        <w:t xml:space="preserve">Their ability to adapt sales pitches to the specific cultural and business nuances of the Birmingham market has been a standout attribute. They understand that doing business in the UK requires a balance of professionalism and relationship-building, a balance they strike effectively.</w:t>
      </w:r>
    </w:p>
    <w:bookmarkEnd w:id="22"/>
    <w:bookmarkStart w:id="23" w:name="collaboration-and-team-dynamics"/>
    <w:p>
      <w:pPr>
        <w:pStyle w:val="Heading2"/>
      </w:pPr>
      <w:r>
        <w:t xml:space="preserve">3. Collaboration and Team Dynamics</w:t>
      </w:r>
    </w:p>
    <w:p>
      <w:pPr>
        <w:pStyle w:val="FirstParagraph"/>
      </w:pPr>
      <w:r>
        <w:t xml:space="preserve">A</w:t>
      </w:r>
      <w:r>
        <w:t xml:space="preserve"> </w:t>
      </w:r>
      <w:r>
        <w:rPr>
          <w:bCs/>
          <w:b/>
        </w:rPr>
        <w:t xml:space="preserve">Sales Executive</w:t>
      </w:r>
      <w:r>
        <w:t xml:space="preserve"> </w:t>
      </w:r>
      <w:r>
        <w:t xml:space="preserve">does not operate in a vacuum. This section of the</w:t>
      </w:r>
      <w:r>
        <w:t xml:space="preserve"> </w:t>
      </w:r>
      <w:r>
        <w:rPr>
          <w:bCs/>
          <w:b/>
        </w:rPr>
        <w:t xml:space="preserve">Peer Review Report</w:t>
      </w:r>
      <w:r>
        <w:t xml:space="preserve"> </w:t>
      </w:r>
      <w:r>
        <w:t xml:space="preserve">focuses on how the individual interacts with colleagues within the</w:t>
      </w:r>
      <w:r>
        <w:t xml:space="preserve"> </w:t>
      </w:r>
      <w:r>
        <w:rPr>
          <w:bCs/>
          <w:b/>
        </w:rPr>
        <w:t xml:space="preserve">United Kingdom Birmingham</w:t>
      </w:r>
      <w:r>
        <w:t xml:space="preserve"> </w:t>
      </w:r>
      <w:r>
        <w:t xml:space="preserve">office and wider regional teams.</w:t>
      </w:r>
    </w:p>
    <w:p>
      <w:pPr>
        <w:pStyle w:val="BodyText"/>
      </w:pPr>
      <w:r>
        <w:t xml:space="preserve">The individual is widely regarded as a supportive team player. They frequently share market intelligence and competitor insights gathered from their fieldwork, which benefits the entire sales department. Their willingness to assist junior team members with lead qualification and negotiation strategies has fostered a positive learning environment.</w:t>
      </w:r>
    </w:p>
    <w:p>
      <w:pPr>
        <w:pStyle w:val="BodyText"/>
      </w:pPr>
      <w:r>
        <w:t xml:space="preserve">Furthermore, their cross-functional collaboration with the marketing and operations teams has been seamless. They provide timely feedback on campaign effectiveness specific to the Birmingham demographic, allowing for more targeted marketing efforts. This collaborative approach ensures that the sales strategy is aligned with operational capabilities and market realities.</w:t>
      </w:r>
    </w:p>
    <w:bookmarkEnd w:id="23"/>
    <w:bookmarkStart w:id="24" w:name="communication-and-professionalism"/>
    <w:p>
      <w:pPr>
        <w:pStyle w:val="Heading2"/>
      </w:pPr>
      <w:r>
        <w:t xml:space="preserve">4. Communication and Professionalism</w:t>
      </w:r>
    </w:p>
    <w:p>
      <w:pPr>
        <w:pStyle w:val="FirstParagraph"/>
      </w:pPr>
      <w:r>
        <w:t xml:space="preserve">Effective communication is paramount for a</w:t>
      </w:r>
      <w:r>
        <w:t xml:space="preserve"> </w:t>
      </w:r>
      <w:r>
        <w:rPr>
          <w:bCs/>
          <w:b/>
        </w:rPr>
        <w:t xml:space="preserve">Sales Executive</w:t>
      </w:r>
      <w:r>
        <w:t xml:space="preserve">. This individual exhibits excellent verbal and written communication skills, adhering to the high standards expected in the</w:t>
      </w:r>
      <w:r>
        <w:t xml:space="preserve"> </w:t>
      </w:r>
      <w:r>
        <w:rPr>
          <w:bCs/>
          <w:b/>
        </w:rPr>
        <w:t xml:space="preserve">United Kingdom</w:t>
      </w:r>
      <w:r>
        <w:t xml:space="preserve"> </w:t>
      </w:r>
      <w:r>
        <w:t xml:space="preserve">business environment.</w:t>
      </w:r>
    </w:p>
    <w:p>
      <w:pPr>
        <w:pStyle w:val="BodyText"/>
      </w:pPr>
      <w:r>
        <w:t xml:space="preserve">Their client-facing communications are polished, persuasive, and culturally appropriate. They are adept at handling objections with grace and professionalism, turning potential negatives into opportunities for dialogue. Internally, they are clear and concise in their reporting, ensuring that stakeholders are always informed of deal statuses and potential risks.</w:t>
      </w:r>
    </w:p>
    <w:p>
      <w:pPr>
        <w:pStyle w:val="BodyText"/>
      </w:pPr>
      <w:r>
        <w:t xml:space="preserve">Additionally, their professional demeanour during client meetings and industry events in Birmingham reflects positively on the company brand. They represent the organisation with integrity and confidence, building trust with prospective clients.</w:t>
      </w:r>
    </w:p>
    <w:bookmarkEnd w:id="24"/>
    <w:bookmarkStart w:id="25" w:name="areas-for-development"/>
    <w:p>
      <w:pPr>
        <w:pStyle w:val="Heading2"/>
      </w:pPr>
      <w:r>
        <w:t xml:space="preserve">5. Areas for Development</w:t>
      </w:r>
    </w:p>
    <w:p>
      <w:pPr>
        <w:pStyle w:val="FirstParagraph"/>
      </w:pPr>
      <w:r>
        <w:t xml:space="preserve">While the performance of this</w:t>
      </w:r>
      <w:r>
        <w:t xml:space="preserve"> </w:t>
      </w:r>
      <w:r>
        <w:rPr>
          <w:bCs/>
          <w:b/>
        </w:rPr>
        <w:t xml:space="preserve">Sales Executive</w:t>
      </w:r>
      <w:r>
        <w:t xml:space="preserve"> </w:t>
      </w:r>
      <w:r>
        <w:t xml:space="preserve">has been largely positive, this</w:t>
      </w:r>
      <w:r>
        <w:t xml:space="preserve"> </w:t>
      </w:r>
      <w:r>
        <w:rPr>
          <w:bCs/>
          <w:b/>
        </w:rPr>
        <w:t xml:space="preserve">Peer Review Report</w:t>
      </w:r>
      <w:r>
        <w:t xml:space="preserve"> </w:t>
      </w:r>
      <w:r>
        <w:t xml:space="preserve">must also highlight areas where improvement can lead to even greater success.</w:t>
      </w:r>
    </w:p>
    <w:p>
      <w:pPr>
        <w:numPr>
          <w:ilvl w:val="0"/>
          <w:numId w:val="1002"/>
        </w:numPr>
        <w:pStyle w:val="Compact"/>
      </w:pPr>
      <w:r>
        <w:rPr>
          <w:bCs/>
          <w:b/>
        </w:rPr>
        <w:t xml:space="preserve">Strategic Upselling:</w:t>
      </w:r>
      <w:r>
        <w:t xml:space="preserve"> </w:t>
      </w:r>
      <w:r>
        <w:t xml:space="preserve">While new business acquisition is strong, there is an opportunity to focus more on strategic upselling within the existing Birmingham client base to increase average deal size.</w:t>
      </w:r>
    </w:p>
    <w:p>
      <w:pPr>
        <w:numPr>
          <w:ilvl w:val="0"/>
          <w:numId w:val="1002"/>
        </w:numPr>
        <w:pStyle w:val="Compact"/>
      </w:pPr>
      <w:r>
        <w:rPr>
          <w:bCs/>
          <w:b/>
        </w:rPr>
        <w:t xml:space="preserve">CRM Utilization:</w:t>
      </w:r>
      <w:r>
        <w:t xml:space="preserve"> </w:t>
      </w:r>
      <w:r>
        <w:t xml:space="preserve">Occasional delays in updating the CRM system have been noted. Ensuring real-time data entry is crucial for accurate forecasting and team alignment.</w:t>
      </w:r>
    </w:p>
    <w:p>
      <w:pPr>
        <w:numPr>
          <w:ilvl w:val="0"/>
          <w:numId w:val="1002"/>
        </w:numPr>
        <w:pStyle w:val="Compact"/>
      </w:pPr>
      <w:r>
        <w:rPr>
          <w:bCs/>
          <w:b/>
        </w:rPr>
        <w:t xml:space="preserve">Advanced Negotiation Training:</w:t>
      </w:r>
      <w:r>
        <w:t xml:space="preserve"> </w:t>
      </w:r>
      <w:r>
        <w:t xml:space="preserve">Engaging in advanced negotiation workshops could further enhance their ability to close high-value contracts in the competitive UK market.</w:t>
      </w:r>
    </w:p>
    <w:bookmarkEnd w:id="25"/>
    <w:bookmarkStart w:id="26" w:name="overall-rating-and-conclusion"/>
    <w:p>
      <w:pPr>
        <w:pStyle w:val="Heading2"/>
      </w:pPr>
      <w:r>
        <w:t xml:space="preserve">6. Overall Rating and Conclusion</w:t>
      </w:r>
    </w:p>
    <w:p>
      <w:pPr>
        <w:pStyle w:val="FirstParagraph"/>
      </w:pPr>
      <w:r>
        <w:t xml:space="preserve">Sales Performance</w:t>
      </w:r>
      <w:r>
        <w:t xml:space="preserve"> </w:t>
      </w:r>
      <w:r>
        <w:t xml:space="preserve">4.5 / 5</w:t>
      </w:r>
    </w:p>
    <w:p>
      <w:pPr>
        <w:pStyle w:val="BodyText"/>
      </w:pPr>
      <w:r>
        <w:t xml:space="preserve">Team Collaboration</w:t>
      </w:r>
      <w:r>
        <w:t xml:space="preserve"> </w:t>
      </w:r>
      <w:r>
        <w:t xml:space="preserve">5 / 5</w:t>
      </w:r>
    </w:p>
    <w:p>
      <w:pPr>
        <w:pStyle w:val="BodyText"/>
      </w:pPr>
      <w:r>
        <w:t xml:space="preserve">Communication Skills</w:t>
      </w:r>
      <w:r>
        <w:t xml:space="preserve"> </w:t>
      </w:r>
      <w:r>
        <w:t xml:space="preserve">4.5 / 5</w:t>
      </w:r>
    </w:p>
    <w:p>
      <w:pPr>
        <w:pStyle w:val="BodyText"/>
      </w:pPr>
      <w:r>
        <w:t xml:space="preserve">Market Knowledge (Birmingham/UK)</w:t>
      </w:r>
      <w:r>
        <w:t xml:space="preserve"> </w:t>
      </w:r>
      <w:r>
        <w:t xml:space="preserve">4 / 5</w:t>
      </w:r>
    </w:p>
    <w:p>
      <w:pPr>
        <w:pStyle w:val="BodyText"/>
      </w:pPr>
      <w:r>
        <w:t xml:space="preserve">Overall Peer Rating</w:t>
      </w:r>
      <w:r>
        <w:t xml:space="preserve"> </w:t>
      </w:r>
      <w:r>
        <w:t xml:space="preserve">4.5 / 5</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valuable asset to our</w:t>
      </w:r>
      <w:r>
        <w:t xml:space="preserve"> </w:t>
      </w:r>
      <w:r>
        <w:rPr>
          <w:bCs/>
          <w:b/>
        </w:rPr>
        <w:t xml:space="preserve">United Kingdom Birmingham</w:t>
      </w:r>
      <w:r>
        <w:t xml:space="preserve"> </w:t>
      </w:r>
      <w:r>
        <w:t xml:space="preserve">operations. Their dedication, sales acumen, and collaborative nature contribute significantly to the team's success. With a focus on the identified areas for development, they are well-positioned to take on greater responsibilities and drive further growth in the region.</w:t>
      </w:r>
    </w:p>
    <w:bookmarkEnd w:id="26"/>
    <w:p>
      <w:pPr>
        <w:pStyle w:val="BodyText"/>
      </w:pPr>
      <w:r>
        <w:rPr>
          <w:bCs/>
          <w:b/>
        </w:rPr>
        <w:t xml:space="preserve">Reviewer Signature:</w:t>
      </w:r>
      <w:r>
        <w:br/>
      </w:r>
      <w:r>
        <w:br/>
      </w:r>
      <w:r>
        <w:t xml:space="preserve">[Insert Name]</w:t>
      </w:r>
      <w:r>
        <w:br/>
      </w:r>
      <w:r>
        <w:t xml:space="preserve">[Insert Title]</w:t>
      </w:r>
    </w:p>
    <w:p>
      <w:pPr>
        <w:pStyle w:val="BodyText"/>
      </w:pPr>
      <w:r>
        <w:rPr>
          <w:bCs/>
          <w:b/>
        </w:rPr>
        <w:t xml:space="preserve">Employee Acknowledgement:</w:t>
      </w:r>
      <w:r>
        <w:br/>
      </w:r>
      <w:r>
        <w:br/>
      </w:r>
      <w:r>
        <w:t xml:space="preserve">[Insert Name]</w:t>
      </w:r>
      <w:r>
        <w:br/>
      </w:r>
      <w:r>
        <w:t xml:space="preserve">[Insert Title]</w:t>
      </w:r>
    </w:p>
    <w:p>
      <w:pPr>
        <w:pStyle w:val="BodyText"/>
      </w:pPr>
      <w:r>
        <w:t xml:space="preserve">© 2024 Company Name.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Birmingham, United Kingdom</dc:title>
  <dc:creator/>
  <dc:language>en</dc:language>
  <cp:keywords/>
  <dcterms:created xsi:type="dcterms:W3CDTF">2026-10-10T04:22:42Z</dcterms:created>
  <dcterms:modified xsi:type="dcterms:W3CDTF">2026-10-10T04:22:42Z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