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Kabul,</w:t>
      </w:r>
      <w:r>
        <w:t xml:space="preserve"> </w:t>
      </w:r>
      <w:r>
        <w:t xml:space="preserve">Afghanistan</w:t>
      </w:r>
    </w:p>
    <w:bookmarkStart w:id="27" w:name="peer-review-report-school-counselor"/>
    <w:p>
      <w:pPr>
        <w:pStyle w:val="Heading1"/>
      </w:pPr>
      <w:r>
        <w:t xml:space="preserve">Peer Review Report: School Counselor</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Kabul, Afghanistan</w:t>
      </w:r>
    </w:p>
    <w:p>
      <w:pPr>
        <w:pStyle w:val="BodyText"/>
      </w:pPr>
      <w:r>
        <w:rPr>
          <w:bCs/>
          <w:b/>
        </w:rPr>
        <w:t xml:space="preserve">Reviewee Name:</w:t>
      </w:r>
      <w:r>
        <w:t xml:space="preserve"> </w:t>
      </w:r>
      <w:r>
        <w:t xml:space="preserve">[Counselor Name]</w:t>
      </w:r>
    </w:p>
    <w:p>
      <w:pPr>
        <w:pStyle w:val="BodyText"/>
      </w:pPr>
      <w:r>
        <w:rPr>
          <w:bCs/>
          <w:b/>
        </w:rPr>
        <w:t xml:space="preserve">Reviewer Name:</w:t>
      </w:r>
      <w:r>
        <w:t xml:space="preserve"> </w:t>
      </w:r>
      <w:r>
        <w:t xml:space="preserve">[Peer Reviewer Name]</w:t>
      </w:r>
    </w:p>
    <w:p>
      <w:pPr>
        <w:pStyle w:val="BodyText"/>
      </w:pPr>
      <w:r>
        <w:rPr>
          <w:bCs/>
          <w:b/>
        </w:rPr>
        <w:t xml:space="preserve">Institution:</w:t>
      </w:r>
      <w:r>
        <w:t xml:space="preserve"> </w:t>
      </w:r>
      <w:r>
        <w:t xml:space="preserve">[Name of School]</w:t>
      </w:r>
    </w:p>
    <w:p>
      <w:pPr>
        <w:pStyle w:val="BodyText"/>
      </w:pPr>
      <w:r>
        <w:rPr>
          <w:bCs/>
          <w:b/>
        </w:rPr>
        <w:t xml:space="preserve">Review Period:</w:t>
      </w:r>
      <w:r>
        <w:t xml:space="preserve"> </w:t>
      </w:r>
      <w:r>
        <w:t xml:space="preserve">Academic Year 2023-2024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ethical conduct, and operational effectiveness of the School Counselor at [Name of School] in Kabul, Afghanistan. The purpose of this review is to assess the counselor's ability to navigate the unique educational, cultural, and socio-political landscape of Afghanistan while providing essential psychosocial support to students. Given the current context in Kabul, the role of the School Counselor has evolved beyond traditional academic advising to become a critical pillar of student resilience and mental well-being.</w:t>
      </w:r>
    </w:p>
    <w:p>
      <w:pPr>
        <w:pStyle w:val="BodyText"/>
      </w:pPr>
      <w:r>
        <w:t xml:space="preserve">The review process involved classroom observations, analysis of student case files (maintained with strict confidentiality), interviews with faculty members, and direct observation of counseling sessions. The findings indicate that the School Counselor demonstrates a high level of cultural competence and adaptability, which are vital traits for operating within the specific constraints and expectations of the Afghan educational system.</w:t>
      </w:r>
    </w:p>
    <w:bookmarkEnd w:id="20"/>
    <w:bookmarkStart w:id="21" w:name="X3956bcf22f798987115c7c2ee206ab9e63bd097"/>
    <w:p>
      <w:pPr>
        <w:pStyle w:val="Heading2"/>
      </w:pPr>
      <w:r>
        <w:t xml:space="preserve">2. Contextual Adaptation and Cultural Competence</w:t>
      </w:r>
    </w:p>
    <w:p>
      <w:pPr>
        <w:pStyle w:val="FirstParagraph"/>
      </w:pPr>
      <w:r>
        <w:t xml:space="preserve">Operating in Afghanistan Kabul requires a nuanced understanding of local traditions, religious values, and family structures. The School Counselor has shown exceptional proficiency in aligning counseling methodologies with the cultural norms of the community. In a society where mental health is often stigmatized, the counselor has successfully reframed psychological support as "academic and life guidance," thereby reducing resistance from parents and guardians.</w:t>
      </w:r>
    </w:p>
    <w:p>
      <w:pPr>
        <w:pStyle w:val="BodyText"/>
      </w:pPr>
      <w:r>
        <w:t xml:space="preserve">Furthermore, the counselor demonstrates a deep respect for the conservative nature of Afghan society. This is evident in the way sessions are conducted, ensuring that gender norms and privacy expectations are strictly adhered to. The ability to communicate effectively in Dari and Pashto, utilizing culturally appropriate idioms and metaphors, has significantly enhanced the rapport between the counselor and the student body. This cultural sensitivity is not merely a soft skill but a fundamental requirement for the efficacy of the counseling program in this region.</w:t>
      </w:r>
    </w:p>
    <w:bookmarkEnd w:id="21"/>
    <w:bookmarkStart w:id="22" w:name="X7988c313afb0437c602bd8e9c07c1d921b796e4"/>
    <w:p>
      <w:pPr>
        <w:pStyle w:val="Heading2"/>
      </w:pPr>
      <w:r>
        <w:t xml:space="preserve">3. Psychosocial Support and Trauma-Informed Care</w:t>
      </w:r>
    </w:p>
    <w:p>
      <w:pPr>
        <w:pStyle w:val="FirstParagraph"/>
      </w:pPr>
      <w:r>
        <w:t xml:space="preserve">A significant portion of the student population in Kabul has been exposed to varying degrees of instability and trauma. The Peer Review Report highlights the School Counselor's implementation of trauma-informed care practices. The counselor has established a safe environment where students feel secure enough to express their anxieties regarding their future, family situations, and the broader political climate.</w:t>
      </w:r>
    </w:p>
    <w:p>
      <w:pPr>
        <w:pStyle w:val="BodyText"/>
      </w:pPr>
      <w:r>
        <w:t xml:space="preserve">Key observations include:</w:t>
      </w:r>
    </w:p>
    <w:p>
      <w:pPr>
        <w:numPr>
          <w:ilvl w:val="0"/>
          <w:numId w:val="1001"/>
        </w:numPr>
        <w:pStyle w:val="Compact"/>
      </w:pPr>
      <w:r>
        <w:rPr>
          <w:bCs/>
          <w:b/>
        </w:rPr>
        <w:t xml:space="preserve">Resilience Building:</w:t>
      </w:r>
      <w:r>
        <w:t xml:space="preserve"> </w:t>
      </w:r>
      <w:r>
        <w:t xml:space="preserve">The counselor actively facilitates workshops focused on coping mechanisms, stress management, and emotional regulation, tailored to the realities of life in Kabul.</w:t>
      </w:r>
    </w:p>
    <w:p>
      <w:pPr>
        <w:numPr>
          <w:ilvl w:val="0"/>
          <w:numId w:val="1001"/>
        </w:numPr>
        <w:pStyle w:val="Compact"/>
      </w:pPr>
      <w:r>
        <w:rPr>
          <w:bCs/>
          <w:b/>
        </w:rPr>
        <w:t xml:space="preserve">Crisis Intervention:</w:t>
      </w:r>
      <w:r>
        <w:t xml:space="preserve"> </w:t>
      </w:r>
      <w:r>
        <w:t xml:space="preserve">The counselor has developed a robust protocol for immediate intervention in cases of acute distress, ensuring that students receive timely support during personal or community crises.</w:t>
      </w:r>
    </w:p>
    <w:p>
      <w:pPr>
        <w:numPr>
          <w:ilvl w:val="0"/>
          <w:numId w:val="1001"/>
        </w:numPr>
        <w:pStyle w:val="Compact"/>
      </w:pPr>
      <w:r>
        <w:rPr>
          <w:bCs/>
          <w:b/>
        </w:rPr>
        <w:t xml:space="preserve">Peer Support Systems:</w:t>
      </w:r>
      <w:r>
        <w:t xml:space="preserve"> </w:t>
      </w:r>
      <w:r>
        <w:t xml:space="preserve">Recognizing the limitations of one-on-one sessions, the counselor has initiated peer support groups, fostering a sense of community and shared understanding among students.</w:t>
      </w:r>
    </w:p>
    <w:bookmarkEnd w:id="22"/>
    <w:bookmarkStart w:id="23" w:name="academic-guidance-and-career-counseling"/>
    <w:p>
      <w:pPr>
        <w:pStyle w:val="Heading2"/>
      </w:pPr>
      <w:r>
        <w:t xml:space="preserve">4. Academic Guidance and Career Counseling</w:t>
      </w:r>
    </w:p>
    <w:p>
      <w:pPr>
        <w:pStyle w:val="FirstParagraph"/>
      </w:pPr>
      <w:r>
        <w:t xml:space="preserve">Despite the challenges facing the higher education sector in Afghanistan, the School Counselor remains committed to providing accurate and realistic academic guidance. The review notes that the counselor stays updated on the changing regulations regarding university admissions and vocational training opportunities within the country.</w:t>
      </w:r>
    </w:p>
    <w:p>
      <w:pPr>
        <w:pStyle w:val="BodyText"/>
      </w:pPr>
      <w:r>
        <w:t xml:space="preserve">The counselor effectively assists students in navigating the complexities of the national curriculum and examination systems. Moreover, there is a commendable effort to identify students with specific talents and guide them toward vocational paths that are viable in the current Afghan economy. This pragmatic approach ensures that students are not only academically prepared but also equipped with practical skills for their future livelihoods.</w:t>
      </w:r>
    </w:p>
    <w:bookmarkEnd w:id="23"/>
    <w:bookmarkStart w:id="24" w:name="collaboration-with-stakeholders"/>
    <w:p>
      <w:pPr>
        <w:pStyle w:val="Heading2"/>
      </w:pPr>
      <w:r>
        <w:t xml:space="preserve">5. Collaboration with Stakeholders</w:t>
      </w:r>
    </w:p>
    <w:p>
      <w:pPr>
        <w:pStyle w:val="FirstParagraph"/>
      </w:pPr>
      <w:r>
        <w:t xml:space="preserve">The effectiveness of a School Counselor in Kabul is heavily dependent on their ability to collaborate with teachers, parents, and school administration. The Peer Review Report confirms that the counselor maintains open lines of communication with all stakeholders. Regular meetings with teachers allow for the early identification of students who may be struggling academically or behaviorally.</w:t>
      </w:r>
    </w:p>
    <w:p>
      <w:pPr>
        <w:pStyle w:val="BodyText"/>
      </w:pPr>
      <w:r>
        <w:t xml:space="preserve">Additionally, the counselor has made significant strides in engaging parents, who are often the primary decision-makers in a student's life. By organizing informational sessions and maintaining respectful dialogue, the counselor has helped demystify the counseling process for parents, encouraging them to view the counselor as a partner in their child's development rather than an outsider.</w:t>
      </w:r>
    </w:p>
    <w:bookmarkEnd w:id="24"/>
    <w:bookmarkStart w:id="25" w:name="areas-for-improvement"/>
    <w:p>
      <w:pPr>
        <w:pStyle w:val="Heading2"/>
      </w:pPr>
      <w:r>
        <w:t xml:space="preserve">6. Areas for Improvement</w:t>
      </w:r>
    </w:p>
    <w:p>
      <w:pPr>
        <w:pStyle w:val="FirstParagraph"/>
      </w:pPr>
      <w:r>
        <w:t xml:space="preserve">While the overall performance is commendable, the review identifies areas for growth. First, there is a need to further document case studies and outcomes to build a stronger evidence base for the counseling program's impact. Second, given the resource constraints often faced in Kabul, the counselor should explore more low-cost, community-based resources to supplement school-based support. Finally, continuous professional development in digital counseling tools could enhance accessibility for students who may face barriers to physical attendance.</w:t>
      </w:r>
    </w:p>
    <w:bookmarkEnd w:id="25"/>
    <w:bookmarkStart w:id="26" w:name="conclusion"/>
    <w:p>
      <w:pPr>
        <w:pStyle w:val="Heading2"/>
      </w:pPr>
      <w:r>
        <w:t xml:space="preserve">7. Conclusion</w:t>
      </w:r>
    </w:p>
    <w:p>
      <w:pPr>
        <w:pStyle w:val="FirstParagraph"/>
      </w:pPr>
      <w:r>
        <w:t xml:space="preserve">In conclusion, this Peer Review Report affirms that the School Counselor is performing at a high standard, demonstrating resilience, empathy, and professional excellence. The counselor's work is indispensable to the holistic development of students in Afghanistan Kabul. By bridging the gap between traditional values and modern psychological practices, the counselor is making a profound difference in the lives of young people navigating a complex world. It is recommended that the school administration continue to support and resource this vital role.</w:t>
      </w:r>
    </w:p>
    <w:p>
      <w:pPr>
        <w:pStyle w:val="BodyText"/>
      </w:pPr>
      <w:r>
        <w:rPr>
          <w:bCs/>
          <w:b/>
        </w:rPr>
        <w:t xml:space="preserve">Reviewer Signature:</w:t>
      </w:r>
      <w:r>
        <w:br/>
      </w:r>
      <w:r>
        <w:t xml:space="preserve">__________________________</w:t>
      </w:r>
      <w:r>
        <w:br/>
      </w:r>
      <w:r>
        <w:t xml:space="preserve">[Peer Reviewer Name]</w:t>
      </w:r>
    </w:p>
    <w:p>
      <w:pPr>
        <w:pStyle w:val="BodyText"/>
      </w:pPr>
      <w:r>
        <w:rPr>
          <w:bCs/>
          <w:b/>
        </w:rPr>
        <w:t xml:space="preserve">Reviewee Acknowledgement:</w:t>
      </w:r>
      <w:r>
        <w:br/>
      </w:r>
      <w:r>
        <w:t xml:space="preserve">__________________________</w:t>
      </w:r>
      <w:r>
        <w:br/>
      </w:r>
      <w:r>
        <w:t xml:space="preserve">[School Counselor Name]</w:t>
      </w:r>
    </w:p>
    <w:p>
      <w:pPr>
        <w:pStyle w:val="BodyText"/>
      </w:pPr>
      <w:r>
        <w:rPr>
          <w:bCs/>
          <w:b/>
        </w:rPr>
        <w:t xml:space="preserve">CONFIDENTIAL:</w:t>
      </w:r>
      <w:r>
        <w:t xml:space="preserve"> </w:t>
      </w:r>
      <w:r>
        <w:t xml:space="preserve">This document contains sensitive personnel information and is intended solely for the use of the individual or entity to whom it is addressed.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Kabul, Afghanistan</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