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Brasília,</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School Counselor Performance</w:t>
      </w:r>
    </w:p>
    <w:p>
      <w:pPr>
        <w:pStyle w:val="BodyText"/>
      </w:pPr>
      <w:r>
        <w:rPr>
          <w:bCs/>
          <w:b/>
        </w:rPr>
        <w:t xml:space="preserve">Location:</w:t>
      </w:r>
      <w:r>
        <w:t xml:space="preserve"> </w:t>
      </w:r>
      <w:r>
        <w:t xml:space="preserve">Brasília, Federal District, Brazil</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practices, ethical adherence, and pedagogical impact of a School Counselor operating within the educational framework of Brasília, Brazil. The review was conducted by a panel of senior educational psychologists and veteran counselors from the Federal District's Department of Education. The primary objective of this evaluation is to ensure that the counseling services provided align with the rigorous standards set by the Brazilian Federal Council of Psychology (CFP) and the specific socio-educational needs of students in the nation's capital.</w:t>
      </w:r>
    </w:p>
    <w:p>
      <w:pPr>
        <w:pStyle w:val="BodyText"/>
      </w:pPr>
      <w:r>
        <w:t xml:space="preserve">Brasília presents a unique environment for educational counseling. As a planned city with a distinct socio-economic stratification between the Plano Piloto and the surrounding satellite cities (cidades-satélite), the School Counselor must navigate complex cultural and economic disparities. This report evaluates how effectively the subject integrates these local realities into their counseling methodology.</w:t>
      </w:r>
    </w:p>
    <w:bookmarkEnd w:id="21"/>
    <w:bookmarkStart w:id="22" w:name="X7cad4491abfc974cd09b3f6c783f03925804b77"/>
    <w:p>
      <w:pPr>
        <w:pStyle w:val="Heading2"/>
      </w:pPr>
      <w:r>
        <w:t xml:space="preserve">2. Alignment with Brazilian Legal and Ethical Standards</w:t>
      </w:r>
    </w:p>
    <w:p>
      <w:pPr>
        <w:pStyle w:val="FirstParagraph"/>
      </w:pPr>
      <w:r>
        <w:t xml:space="preserve">A critical component of this Peer Review Report is the verification of compliance with national regulations. The School Counselor was evaluated on their adherence to the Brazilian Statute of the Child and Adolescent (ECA) and the National Education Guidelines and Frameworks Law (LDB). The review confirms that the counselor maintains a robust understanding of mandatory reporting protocols regarding child protection, a vital aspect of practice in Brazil.</w:t>
      </w:r>
    </w:p>
    <w:p>
      <w:pPr>
        <w:pStyle w:val="BodyText"/>
      </w:pPr>
      <w:r>
        <w:t xml:space="preserve">Furthermore, the counselor demonstrates strict adherence to the Code of Ethics of the Psychologist. In the context of Brasília, where bureaucratic procedures can be intricate, the subject has shown commendable diligence in maintaining confidentiality while navigating the necessary administrative requirements of the Federal District's public and private school systems. The documentation reviewed indicates that informed consent processes are conducted transparently with both students and guardians, respecting the legal age of consent and parental rights as defined by Brazilian law.</w:t>
      </w:r>
    </w:p>
    <w:bookmarkEnd w:id="22"/>
    <w:bookmarkStart w:id="23" w:name="cultural-competence-and-local-adaptation"/>
    <w:p>
      <w:pPr>
        <w:pStyle w:val="Heading2"/>
      </w:pPr>
      <w:r>
        <w:t xml:space="preserve">3. Cultural Competence and Local Adaptation</w:t>
      </w:r>
    </w:p>
    <w:p>
      <w:pPr>
        <w:pStyle w:val="FirstParagraph"/>
      </w:pPr>
      <w:r>
        <w:t xml:space="preserve">The effectiveness of a School Counselor in Brasília is heavily dependent on cultural competence. This Peer Review Report highlights the subject's ability to adapt counseling techniques to the diverse population of the Federal District. The counselor has successfully integrated an understanding of the specific challenges faced by students in Brasília, including the high pressure of academic performance in elite institutions and the systemic barriers faced by students in peripheral communities.</w:t>
      </w:r>
    </w:p>
    <w:p>
      <w:pPr>
        <w:pStyle w:val="BodyText"/>
      </w:pPr>
      <w:r>
        <w:t xml:space="preserve">The review notes that the School Counselor utilizes culturally responsive practices, acknowledging the linguistic and social nuances present in the region. For instance, the counselor effectively bridges the gap between the formal, bureaucratic culture of the capital and the informal, community-oriented culture of many student families. This adaptability is crucial for building trust and ensuring that mental health support is accessible and non-stigmatizing for all students, regardless of their background within the Brasília metropolitan area.</w:t>
      </w:r>
    </w:p>
    <w:bookmarkEnd w:id="23"/>
    <w:bookmarkStart w:id="24" w:name="Xf1c054c993ca69449902bc6881dbec394dd973b"/>
    <w:p>
      <w:pPr>
        <w:pStyle w:val="Heading2"/>
      </w:pPr>
      <w:r>
        <w:t xml:space="preserve">4. Clinical Practice and Intervention Strategies</w:t>
      </w:r>
    </w:p>
    <w:p>
      <w:pPr>
        <w:pStyle w:val="FirstParagraph"/>
      </w:pPr>
      <w:r>
        <w:t xml:space="preserve">The core of this evaluation focuses on the clinical interventions employed by the School Counselor. The Peer Review Report assesses the use of evidence-based practices tailored to the developmental stages of school-aged children and adolescents. The subject demonstrates proficiency in cognitive-behavioral techniques and solution-focused brief therapy, which are particularly effective in the school setting where time and resources may be limited.</w:t>
      </w:r>
    </w:p>
    <w:p>
      <w:pPr>
        <w:pStyle w:val="BodyText"/>
      </w:pPr>
      <w:r>
        <w:t xml:space="preserve">Specific attention was given to the counselor's approach to bullying and cyberbullying, issues that are prevalent in the connected environment of modern Brasília schools. The School Counselor has implemented proactive prevention programs that involve not only students but also teachers and parents. The review found that these interventions are well-structured and align with current best practices in educational psychology. Additionally, the counselor's ability to identify early signs of anxiety and depression, which have risen globally and locally, is noted as a significant strength.</w:t>
      </w:r>
    </w:p>
    <w:bookmarkEnd w:id="24"/>
    <w:bookmarkStart w:id="25" w:name="X0f52c281cee391e7c41561509a7eeee8a21af89"/>
    <w:p>
      <w:pPr>
        <w:pStyle w:val="Heading2"/>
      </w:pPr>
      <w:r>
        <w:t xml:space="preserve">5. Collaboration and Institutional Integration</w:t>
      </w:r>
    </w:p>
    <w:p>
      <w:pPr>
        <w:pStyle w:val="FirstParagraph"/>
      </w:pPr>
      <w:r>
        <w:t xml:space="preserve">A School Counselor does not work in isolation. This Peer Review Report evaluates the subject's collaboration with the broader educational team in Brasília. The counselor has established strong working relationships with teachers, administrators, and external social services. This network is essential in Brazil, where the intersection of education and social assistance is often necessary to support vulnerable students.</w:t>
      </w:r>
    </w:p>
    <w:p>
      <w:pPr>
        <w:pStyle w:val="BodyText"/>
      </w:pPr>
      <w:r>
        <w:t xml:space="preserve">The review highlights the counselor's active participation in school councils and pedagogical meetings. By contributing psychological insights to curriculum planning and school climate initiatives, the School Counselor ensures that mental health is treated as a foundational element of education rather than an afterthought. This holistic approach is particularly valuable in the competitive academic environment of Brasília, where student well-being is sometimes overshadowed by academic metrics.</w:t>
      </w:r>
    </w:p>
    <w:bookmarkEnd w:id="25"/>
    <w:bookmarkStart w:id="26" w:name="areas-for-professional-development"/>
    <w:p>
      <w:pPr>
        <w:pStyle w:val="Heading2"/>
      </w:pPr>
      <w:r>
        <w:t xml:space="preserve">6. Areas for Professional Development</w:t>
      </w:r>
    </w:p>
    <w:p>
      <w:pPr>
        <w:pStyle w:val="FirstParagraph"/>
      </w:pPr>
      <w:r>
        <w:t xml:space="preserve">While the overall performance is rated as exemplary, this Peer Review Report identifies areas for continued growth. The review suggests that the School Counselor could further enhance their practice by incorporating more digital mental health tools, which are increasingly relevant for the tech-savvy youth of Brasília. Additionally, expanding training in trauma-informed care would be beneficial, given the socio-economic challenges present in certain areas of the Federal District.</w:t>
      </w:r>
    </w:p>
    <w:p>
      <w:pPr>
        <w:pStyle w:val="BodyText"/>
      </w:pPr>
      <w:r>
        <w:t xml:space="preserve">The panel also recommends increased engagement in research and publication regarding counseling practices in Brazilian urban centers. Sharing insights from the unique context of Brasília could contribute valuable knowledge to the broader field of educational psychology in Brazil and Latin America.</w:t>
      </w:r>
    </w:p>
    <w:bookmarkEnd w:id="26"/>
    <w:bookmarkStart w:id="27" w:name="conclusion"/>
    <w:p>
      <w:pPr>
        <w:pStyle w:val="Heading2"/>
      </w:pPr>
      <w:r>
        <w:t xml:space="preserve">7. Conclusion</w:t>
      </w:r>
    </w:p>
    <w:p>
      <w:pPr>
        <w:pStyle w:val="FirstParagraph"/>
      </w:pPr>
      <w:r>
        <w:t xml:space="preserve">In conclusion, this Peer Review Report affirms that the School Counselor under evaluation is performing at a high professional standard. Their work is characterized by ethical rigor, cultural sensitivity, and clinical competence. The subject has demonstrated a clear understanding of the unique educational landscape of Brasília, Brazil, and has adapted their practice to meet the diverse needs of the student population. The review panel recommends the continuation of their current practices with the suggested enhancements to further optimize student outcomes.</w:t>
      </w:r>
    </w:p>
    <w:bookmarkEnd w:id="27"/>
    <w:p>
      <w:pPr>
        <w:pStyle w:val="BodyText"/>
      </w:pPr>
      <w:r>
        <w:rPr>
          <w:bCs/>
          <w:b/>
        </w:rPr>
        <w:t xml:space="preserve">Review Panel Chair:</w:t>
      </w:r>
      <w:r>
        <w:t xml:space="preserve"> </w:t>
      </w:r>
      <w:r>
        <w:t xml:space="preserve">Dr. Elena Silva, Ph.D. in Educational Psychology</w:t>
      </w:r>
    </w:p>
    <w:p>
      <w:pPr>
        <w:pStyle w:val="BodyText"/>
      </w:pPr>
      <w:r>
        <w:rPr>
          <w:bCs/>
          <w:b/>
        </w:rPr>
        <w:t xml:space="preserve">Affiliation:</w:t>
      </w:r>
      <w:r>
        <w:t xml:space="preserve"> </w:t>
      </w:r>
      <w:r>
        <w:t xml:space="preserve">Federal District Department of Education, Brasília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Brasília, Brazil</dc:title>
  <dc:creator/>
  <dc:language>en</dc:language>
  <cp:keywords/>
  <dcterms:created xsi:type="dcterms:W3CDTF">2026-10-10T08:14:05Z</dcterms:created>
  <dcterms:modified xsi:type="dcterms:W3CDTF">2026-10-10T08:14:05Z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