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Santiago,</w:t>
      </w:r>
      <w:r>
        <w:t xml:space="preserve"> </w:t>
      </w:r>
      <w:r>
        <w:t xml:space="preserve">Chile</w:t>
      </w:r>
    </w:p>
    <w:bookmarkStart w:id="21" w:name="peer-review-report"/>
    <w:p>
      <w:pPr>
        <w:pStyle w:val="Heading1"/>
      </w:pPr>
      <w:r>
        <w:t xml:space="preserve">Peer Review Report</w:t>
      </w:r>
    </w:p>
    <w:bookmarkStart w:id="20" w:name="school-counselor-performance-evaluation"/>
    <w:p>
      <w:pPr>
        <w:pStyle w:val="Heading2"/>
      </w:pPr>
      <w:r>
        <w:t xml:space="preserve">School Counselor Performance Evaluation</w:t>
      </w:r>
    </w:p>
    <w:p>
      <w:pPr>
        <w:pStyle w:val="FirstParagraph"/>
      </w:pPr>
      <w:r>
        <w:rPr>
          <w:bCs/>
          <w:b/>
        </w:rPr>
        <w:t xml:space="preserve">Location:</w:t>
      </w:r>
      <w:r>
        <w:t xml:space="preserve"> </w:t>
      </w:r>
      <w:r>
        <w:t xml:space="preserve">Santiago, Chile</w:t>
      </w:r>
    </w:p>
    <w:p>
      <w:pPr>
        <w:pStyle w:val="BodyText"/>
      </w:pPr>
      <w:r>
        <w:rPr>
          <w:bCs/>
          <w:b/>
        </w:rPr>
        <w:t xml:space="preserve">Date of Report:</w:t>
      </w:r>
      <w:r>
        <w:t xml:space="preserve"> </w:t>
      </w:r>
      <w:r>
        <w:t xml:space="preserve">October 24, 2023</w:t>
      </w:r>
    </w:p>
    <w:bookmarkEnd w:id="20"/>
    <w:bookmarkEnd w:id="21"/>
    <w:bookmarkStart w:id="22" w:name="introduction-and-context"/>
    <w:p>
      <w:pPr>
        <w:pStyle w:val="Heading3"/>
      </w:pPr>
      <w:r>
        <w:t xml:space="preserve">1. Introduction and Context</w:t>
      </w:r>
    </w:p>
    <w:p>
      <w:pPr>
        <w:pStyle w:val="FirstParagraph"/>
      </w:pPr>
      <w:r>
        <w:t xml:space="preserve">This Peer Review Report has been prepared to evaluate the professional performance, ethical conduct, and pedagogical impact of a School Counselor operating within the educational framework of Santiago, Chile. The review process is conducted in accordance with the standards set by the Chilean Ministry of Education (MINEDUC) and the specific guidelines of the educational institution. The primary objective of this document is to provide a comprehensive, objective, and constructive analysis of the counselor's work, ensuring alignment with the national curriculum and the socio-emotional needs of students in the Santiago metropolitan area.</w:t>
      </w:r>
    </w:p>
    <w:p>
      <w:pPr>
        <w:pStyle w:val="BodyText"/>
      </w:pPr>
      <w:r>
        <w:t xml:space="preserve">The role of the School Counselor in Chile is pivotal, particularly in a dynamic urban environment like Santiago. This position requires not only academic guidance but also a deep understanding of the diverse cultural and socioeconomic backgrounds of the student body. This report assesses how effectively the counselor navigates these complexities to foster a supportive learning environment.</w:t>
      </w:r>
    </w:p>
    <w:bookmarkEnd w:id="22"/>
    <w:bookmarkStart w:id="23" w:name="counselor-profile-and-scope-of-practice"/>
    <w:p>
      <w:pPr>
        <w:pStyle w:val="Heading3"/>
      </w:pPr>
      <w:r>
        <w:t xml:space="preserve">2. Counselor Profile and Scope of Practice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[Counselor Name Redacted for Privacy]</w:t>
            </w:r>
          </w:p>
        </w:tc>
      </w:tr>
      <w:tr>
        <w:tc>
          <w:tcPr/>
          <w:p>
            <w:pPr>
              <w:pStyle w:val="Compact"/>
              <w:jc w:val="left"/>
            </w:pPr>
            <w:r>
              <w:t xml:space="preserve">Institution</w:t>
            </w:r>
          </w:p>
        </w:tc>
        <w:tc>
          <w:tcPr/>
          <w:p>
            <w:pPr>
              <w:pStyle w:val="Compact"/>
              <w:jc w:val="left"/>
            </w:pPr>
            <w:r>
              <w:t xml:space="preserve">[School Name], Santiago, Chile</w:t>
            </w:r>
          </w:p>
        </w:tc>
      </w:tr>
      <w:tr>
        <w:tc>
          <w:tcPr/>
          <w:p>
            <w:pPr>
              <w:pStyle w:val="Compact"/>
              <w:jc w:val="left"/>
            </w:pPr>
            <w:r>
              <w:t xml:space="preserve">Review Period</w:t>
            </w:r>
          </w:p>
        </w:tc>
        <w:tc>
          <w:tcPr/>
          <w:p>
            <w:pPr>
              <w:pStyle w:val="Compact"/>
              <w:jc w:val="left"/>
            </w:pPr>
            <w:r>
              <w:t xml:space="preserve">Academic Year 2023 (Semester 1 &amp; 2)</w:t>
            </w:r>
          </w:p>
        </w:tc>
      </w:tr>
      <w:tr>
        <w:tc>
          <w:tcPr/>
          <w:p>
            <w:pPr>
              <w:pStyle w:val="Compact"/>
              <w:jc w:val="left"/>
            </w:pPr>
            <w:r>
              <w:t xml:space="preserve">Primary Responsibilities</w:t>
            </w:r>
          </w:p>
        </w:tc>
        <w:tc>
          <w:tcPr/>
          <w:p>
            <w:pPr>
              <w:pStyle w:val="Compact"/>
              <w:jc w:val="left"/>
            </w:pPr>
            <w:r>
              <w:t xml:space="preserve">Academic guidance, psycho-social support, career orientation, and family liaison.</w:t>
            </w:r>
          </w:p>
        </w:tc>
      </w:tr>
    </w:tbl>
    <w:bookmarkEnd w:id="23"/>
    <w:bookmarkStart w:id="27" w:name="evaluation-of-professional-competencies"/>
    <w:p>
      <w:pPr>
        <w:pStyle w:val="Heading3"/>
      </w:pPr>
      <w:r>
        <w:t xml:space="preserve">3. Evaluation of Professional Competencies</w:t>
      </w:r>
    </w:p>
    <w:bookmarkStart w:id="24" w:name="academic-guidance-and-student-support"/>
    <w:p>
      <w:pPr>
        <w:pStyle w:val="Heading4"/>
      </w:pPr>
      <w:r>
        <w:t xml:space="preserve">3.1 Academic Guidance and Student Support</w:t>
      </w:r>
    </w:p>
    <w:p>
      <w:pPr>
        <w:pStyle w:val="FirstParagraph"/>
      </w:pPr>
      <w:r>
        <w:t xml:space="preserve">The School Counselor has demonstrated a robust commitment to academic guidance. In the context of the Chilean education system, where preparation for the PSU (Prueba de Selección Universitaria) is a critical milestone, the counselor has effectively integrated career orientation strategies into the curriculum. Observations indicate that the counselor provides timely and relevant information regarding university pathways and technical training options available in Santiago and beyond.</w:t>
      </w:r>
    </w:p>
    <w:p>
      <w:pPr>
        <w:pStyle w:val="BodyText"/>
      </w:pPr>
      <w:r>
        <w:t xml:space="preserve">Furthermore, the counselor has shown proficiency in identifying students at risk of academic failure. By collaborating closely with subject teachers, the counselor has implemented early intervention strategies that align with the school's improvement plan. This proactive approach is essential in maintaining high educational standards within the institution.</w:t>
      </w:r>
    </w:p>
    <w:bookmarkEnd w:id="24"/>
    <w:bookmarkStart w:id="25" w:name="X9d4adbd729cef90cbb4da14ebf3eab2ce4904fe"/>
    <w:p>
      <w:pPr>
        <w:pStyle w:val="Heading4"/>
      </w:pPr>
      <w:r>
        <w:t xml:space="preserve">3.2 Psycho-Social Support and Emotional Well-being</w:t>
      </w:r>
    </w:p>
    <w:p>
      <w:pPr>
        <w:pStyle w:val="FirstParagraph"/>
      </w:pPr>
      <w:r>
        <w:t xml:space="preserve">A significant aspect of this Peer Review Report focuses on the counselor's ability to address the psycho-social needs of students. Santiago is a rapidly evolving city, and students often face pressures related to urban life, family dynamics, and social expectations. The counselor has been observed providing a safe and confidential space for students to express their concerns.</w:t>
      </w:r>
    </w:p>
    <w:p>
      <w:pPr>
        <w:pStyle w:val="BodyText"/>
      </w:pPr>
      <w:r>
        <w:t xml:space="preserve">The counselor adheres strictly to the ethical guidelines established by the Chilean Association of School Counselors. There is clear evidence of effective case management, where sensitive issues are handled with discretion and empathy. The counselor has successfully facilitated workshops on emotional intelligence and conflict resolution, which have been well-received by both students and staff.</w:t>
      </w:r>
    </w:p>
    <w:bookmarkEnd w:id="25"/>
    <w:bookmarkStart w:id="26" w:name="Xad22598f85a6c914325a3d109b1abd165d203b8"/>
    <w:p>
      <w:pPr>
        <w:pStyle w:val="Heading4"/>
      </w:pPr>
      <w:r>
        <w:t xml:space="preserve">3.3 Collaboration with Families and Community</w:t>
      </w:r>
    </w:p>
    <w:p>
      <w:pPr>
        <w:pStyle w:val="FirstParagraph"/>
      </w:pPr>
      <w:r>
        <w:t xml:space="preserve">Effective communication with families is a cornerstone of the School Counselor's role. This report notes that the counselor maintains regular contact with parents and guardians, ensuring they are informed about their children's academic and emotional progress. The counselor has organized several parent-teacher meetings focused on topics relevant to the Chilean context, such as digital safety and adolescent development.</w:t>
      </w:r>
    </w:p>
    <w:p>
      <w:pPr>
        <w:pStyle w:val="BodyText"/>
      </w:pPr>
      <w:r>
        <w:t xml:space="preserve">Additionally, the counselor has engaged with local community resources in Santiago to provide additional support services to students and families. This network-building effort enhances the school's capacity to address complex issues that extend beyond the classroom.</w:t>
      </w:r>
    </w:p>
    <w:bookmarkEnd w:id="26"/>
    <w:bookmarkEnd w:id="27"/>
    <w:bookmarkStart w:id="28" w:name="areas-for-improvement"/>
    <w:p>
      <w:pPr>
        <w:pStyle w:val="Heading3"/>
      </w:pPr>
      <w:r>
        <w:t xml:space="preserve">4. Areas for Improvement</w:t>
      </w:r>
    </w:p>
    <w:p>
      <w:pPr>
        <w:pStyle w:val="FirstParagraph"/>
      </w:pPr>
      <w:r>
        <w:t xml:space="preserve">While the School Counselor has performed admirably, this Peer Review Report identifies several areas for professional growth:</w:t>
      </w:r>
    </w:p>
    <w:p>
      <w:pPr>
        <w:numPr>
          <w:ilvl w:val="0"/>
          <w:numId w:val="1001"/>
        </w:numPr>
        <w:pStyle w:val="Compact"/>
      </w:pPr>
      <w:r>
        <w:rPr>
          <w:bCs/>
          <w:b/>
        </w:rPr>
        <w:t xml:space="preserve">Data-Driven Decision Making:</w:t>
      </w:r>
      <w:r>
        <w:t xml:space="preserve"> </w:t>
      </w:r>
      <w:r>
        <w:t xml:space="preserve">The counselor should further enhance the use of quantitative data to track student progress and evaluate the effectiveness of intervention programs. Implementing more rigorous assessment tools will provide clearer insights into the impact of counseling services.</w:t>
      </w:r>
    </w:p>
    <w:p>
      <w:pPr>
        <w:numPr>
          <w:ilvl w:val="0"/>
          <w:numId w:val="1001"/>
        </w:numPr>
        <w:pStyle w:val="Compact"/>
      </w:pPr>
      <w:r>
        <w:rPr>
          <w:bCs/>
          <w:b/>
        </w:rPr>
        <w:t xml:space="preserve">Cultural Competency:</w:t>
      </w:r>
      <w:r>
        <w:t xml:space="preserve"> </w:t>
      </w:r>
      <w:r>
        <w:t xml:space="preserve">Given the increasing diversity in Santiago, the counselor is encouraged to deepen their understanding of the specific cultural needs of immigrant and indigenous student populations. Tailoring support strategies to these groups will ensure more inclusive practices.</w:t>
      </w:r>
    </w:p>
    <w:p>
      <w:pPr>
        <w:numPr>
          <w:ilvl w:val="0"/>
          <w:numId w:val="1001"/>
        </w:numPr>
        <w:pStyle w:val="Compact"/>
      </w:pPr>
      <w:r>
        <w:rPr>
          <w:bCs/>
          <w:b/>
        </w:rPr>
        <w:t xml:space="preserve">Professional Development:</w:t>
      </w:r>
      <w:r>
        <w:t xml:space="preserve"> </w:t>
      </w:r>
      <w:r>
        <w:t xml:space="preserve">Continuous learning is essential. The counselor is advised to participate in advanced training workshops related to trauma-informed care and digital counseling tools, which are increasingly relevant in the modern educational landscape.</w:t>
      </w:r>
    </w:p>
    <w:bookmarkEnd w:id="28"/>
    <w:bookmarkStart w:id="29" w:name="conclusion-and-recommendations"/>
    <w:p>
      <w:pPr>
        <w:pStyle w:val="Heading3"/>
      </w:pPr>
      <w:r>
        <w:t xml:space="preserve">5. Conclusion and Recommendations</w:t>
      </w:r>
    </w:p>
    <w:p>
      <w:pPr>
        <w:pStyle w:val="FirstParagraph"/>
      </w:pPr>
      <w:r>
        <w:t xml:space="preserve">In conclusion, this Peer Review Report affirms that the School Counselor is a valuable asset to the educational community in Santiago, Chile. The counselor's dedication to student well-being, academic success, and family engagement is evident and aligns with the highest professional standards. The recommendations provided are intended to support the counselor's ongoing professional development and to further enhance the quality of services offered to students.</w:t>
      </w:r>
    </w:p>
    <w:p>
      <w:pPr>
        <w:pStyle w:val="BodyText"/>
      </w:pPr>
      <w:r>
        <w:t xml:space="preserve">It is recommended that the school administration provide the necessary resources and support to implement the suggested improvements. Regular follow-up reviews should be conducted to monitor progress and ensure that the counselor continues to meet the evolving needs of the student population.</w:t>
      </w:r>
    </w:p>
    <w:bookmarkEnd w:id="29"/>
    <w:p>
      <w:pPr>
        <w:pStyle w:val="BodyText"/>
      </w:pPr>
      <w:r>
        <w:rPr>
          <w:bCs/>
          <w:b/>
        </w:rPr>
        <w:t xml:space="preserve">Reviewed by:</w:t>
      </w:r>
    </w:p>
    <w:p>
      <w:pPr>
        <w:pStyle w:val="BodyText"/>
      </w:pPr>
      <w:r>
        <w:t xml:space="preserve">[Peer Reviewer Name]</w:t>
      </w:r>
    </w:p>
    <w:p>
      <w:pPr>
        <w:pStyle w:val="BodyText"/>
      </w:pPr>
      <w:r>
        <w:t xml:space="preserve">[Title/Position]</w:t>
      </w:r>
    </w:p>
    <w:p>
      <w:pPr>
        <w:pStyle w:val="BodyText"/>
      </w:pPr>
      <w:r>
        <w:t xml:space="preserve">[Signature]</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Santiago, Chile</dc:title>
  <dc:creator/>
  <dc:language>en</dc:language>
  <cp:keywords/>
  <dcterms:created xsi:type="dcterms:W3CDTF">2026-10-10T02:03:26Z</dcterms:created>
  <dcterms:modified xsi:type="dcterms:W3CDTF">2026-10-10T02:03:26Z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