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Medellín,</w:t>
      </w:r>
      <w:r>
        <w:t xml:space="preserve"> </w:t>
      </w:r>
      <w:r>
        <w:t xml:space="preserve">Colombia</w:t>
      </w:r>
    </w:p>
    <w:bookmarkStart w:id="20" w:name="peer-review-report-school-counselor"/>
    <w:p>
      <w:pPr>
        <w:pStyle w:val="Heading1"/>
      </w:pPr>
      <w:r>
        <w:t xml:space="preserve">Peer Review Report: School Counselor</w:t>
      </w:r>
    </w:p>
    <w:p>
      <w:pPr>
        <w:pStyle w:val="FirstParagraph"/>
      </w:pPr>
      <w:r>
        <w:rPr>
          <w:bCs/>
          <w:b/>
        </w:rPr>
        <w:t xml:space="preserve">Context:</w:t>
      </w:r>
      <w:r>
        <w:t xml:space="preserve"> </w:t>
      </w:r>
      <w:r>
        <w:t xml:space="preserve">Educational Institution in Medellín, Colombia</w:t>
      </w:r>
    </w:p>
    <w:bookmarkEnd w:id="20"/>
    <w:p>
      <w:pPr>
        <w:pStyle w:val="BodyText"/>
      </w:pPr>
      <w:r>
        <w:rPr>
          <w:bCs/>
          <w:b/>
        </w:rPr>
        <w:t xml:space="preserve">Counselor Name:</w:t>
      </w:r>
      <w:r>
        <w:t xml:space="preserve"> </w:t>
      </w:r>
      <w:r>
        <w:t xml:space="preserve">[Insert Name]</w:t>
      </w:r>
    </w:p>
    <w:p>
      <w:pPr>
        <w:pStyle w:val="BodyText"/>
      </w:pPr>
      <w:r>
        <w:rPr>
          <w:bCs/>
          <w:b/>
        </w:rPr>
        <w:t xml:space="preserve">Reviewing Peer:</w:t>
      </w:r>
      <w:r>
        <w:t xml:space="preserve"> </w:t>
      </w:r>
      <w:r>
        <w:t xml:space="preserve">[Insert Name]</w:t>
      </w:r>
    </w:p>
    <w:p>
      <w:pPr>
        <w:pStyle w:val="BodyText"/>
      </w:pPr>
      <w:r>
        <w:rPr>
          <w:bCs/>
          <w:b/>
        </w:rPr>
        <w:t xml:space="preserve">Institution:</w:t>
      </w:r>
      <w:r>
        <w:t xml:space="preserve"> </w:t>
      </w:r>
      <w:r>
        <w:t xml:space="preserve">[Insert School Name], Medellín</w:t>
      </w:r>
    </w:p>
    <w:p>
      <w:pPr>
        <w:pStyle w:val="BodyText"/>
      </w:pPr>
      <w:r>
        <w:rPr>
          <w:bCs/>
          <w:b/>
        </w:rPr>
        <w:t xml:space="preserve">Date of Review:</w:t>
      </w:r>
      <w:r>
        <w:t xml:space="preserve"> </w:t>
      </w:r>
      <w:r>
        <w:t xml:space="preserve">[Insert Date]</w:t>
      </w:r>
    </w:p>
    <w:p>
      <w:pPr>
        <w:pStyle w:val="BodyText"/>
      </w:pPr>
      <w:r>
        <w:rPr>
          <w:bCs/>
          <w:b/>
        </w:rPr>
        <w:t xml:space="preserve">Academic Year:</w:t>
      </w:r>
      <w:r>
        <w:t xml:space="preserve"> </w:t>
      </w:r>
      <w:r>
        <w:t xml:space="preserve">2023-2024</w:t>
      </w:r>
    </w:p>
    <w:p>
      <w:pPr>
        <w:pStyle w:val="BodyText"/>
      </w:pPr>
      <w:r>
        <w:rPr>
          <w:bCs/>
          <w:b/>
        </w:rPr>
        <w:t xml:space="preserve">Review Type:</w:t>
      </w:r>
      <w:r>
        <w:t xml:space="preserve"> </w:t>
      </w:r>
      <w:r>
        <w:t xml:space="preserve">Formative / Summative</w:t>
      </w:r>
    </w:p>
    <w:p>
      <w:pPr>
        <w:pStyle w:val="BodyText"/>
      </w:pPr>
      <w:r>
        <w:rPr>
          <w:bCs/>
          <w:b/>
        </w:rPr>
        <w:t xml:space="preserve">Introduction:</w:t>
      </w:r>
    </w:p>
    <w:p>
      <w:pPr>
        <w:pStyle w:val="BodyText"/>
      </w:pPr>
      <w:r>
        <w:t xml:space="preserve">This Peer Review Report has been conducted to evaluate the professional performance, ethical adherence, and pedagogical impact of the School Counselor within the specific socio-cultural context of Medellín, Colombia. The review aligns with the national standards set by the Ministry of National Education (MEN) and the specific guidelines of the Secretaría de Educación de Medellín. The objective is to assess how effectively the counselor supports the holistic development of students, addressing academic, emotional, and social needs while fostering a safe and inclusive school environment.</w:t>
      </w:r>
    </w:p>
    <w:bookmarkStart w:id="21" w:name="X2c11da7bbea3657a66bf556cde22c2a250a67db"/>
    <w:p>
      <w:pPr>
        <w:pStyle w:val="Heading2"/>
      </w:pPr>
      <w:r>
        <w:t xml:space="preserve">1. Professional Competence and Ethical Standards</w:t>
      </w:r>
    </w:p>
    <w:p>
      <w:pPr>
        <w:pStyle w:val="FirstParagraph"/>
      </w:pPr>
      <w:r>
        <w:t xml:space="preserve">The counselor demonstrates a high level of professional competence, adhering strictly to the ethical codes governing psychological and educational practice in Colombia. Confidentiality is maintained with rigor, which is crucial for building trust with students in a close-knit community like Medellín. The counselor effectively navigates the delicate balance between maintaining student privacy and communicating necessary information to parents and school administration, in compliance with the</w:t>
      </w:r>
      <w:r>
        <w:t xml:space="preserve"> </w:t>
      </w:r>
      <w:r>
        <w:rPr>
          <w:iCs/>
          <w:i/>
        </w:rPr>
        <w:t xml:space="preserve">Código de la Infancia y la Adolescencia</w:t>
      </w:r>
      <w:r>
        <w:t xml:space="preserve">.</w:t>
      </w:r>
    </w:p>
    <w:p>
      <w:pPr>
        <w:pStyle w:val="BodyText"/>
      </w:pPr>
      <w:r>
        <w:t xml:space="preserve">Furthermore, the counselor exhibits cultural competence, understanding the diverse backgrounds of students in the city. This includes sensitivity to issues related to social mobility, family dynamics, and the specific challenges faced by youth in different comunas of Medellín. The professional demeanor is consistent, empathetic, and respectful, serving as a positive role model for the student body.</w:t>
      </w:r>
    </w:p>
    <w:bookmarkEnd w:id="21"/>
    <w:bookmarkStart w:id="22" w:name="X5da28b3d67a96f4b2df87495efca0afc8e0f941"/>
    <w:p>
      <w:pPr>
        <w:pStyle w:val="Heading2"/>
      </w:pPr>
      <w:r>
        <w:t xml:space="preserve">2. Student Support and Intervention Strategies</w:t>
      </w:r>
    </w:p>
    <w:p>
      <w:pPr>
        <w:pStyle w:val="FirstParagraph"/>
      </w:pPr>
      <w:r>
        <w:t xml:space="preserve">In the area of direct student support, the counselor has implemented effective intervention strategies tailored to the local context. The review highlights the following strengths:</w:t>
      </w:r>
    </w:p>
    <w:p>
      <w:pPr>
        <w:numPr>
          <w:ilvl w:val="0"/>
          <w:numId w:val="1001"/>
        </w:numPr>
        <w:pStyle w:val="Compact"/>
      </w:pPr>
      <w:r>
        <w:rPr>
          <w:bCs/>
          <w:b/>
        </w:rPr>
        <w:t xml:space="preserve">Academic Guidance:</w:t>
      </w:r>
      <w:r>
        <w:t xml:space="preserve"> </w:t>
      </w:r>
      <w:r>
        <w:t xml:space="preserve">The counselor actively assists students in career planning and academic decision-making, aligning with the national curriculum standards. They provide valuable resources to help students navigate the transition from secondary education to higher education or technical training, which is a priority in Medellín's educational agenda.</w:t>
      </w:r>
    </w:p>
    <w:p>
      <w:pPr>
        <w:numPr>
          <w:ilvl w:val="0"/>
          <w:numId w:val="1001"/>
        </w:numPr>
        <w:pStyle w:val="Compact"/>
      </w:pPr>
      <w:r>
        <w:rPr>
          <w:bCs/>
          <w:b/>
        </w:rPr>
        <w:t xml:space="preserve">Emotional and Psychological Support:</w:t>
      </w:r>
      <w:r>
        <w:t xml:space="preserve"> </w:t>
      </w:r>
      <w:r>
        <w:t xml:space="preserve">The counselor provides a safe space for students to discuss personal issues. Given the historical and social context of the city, the counselor is particularly adept at addressing trauma, anxiety, and stress. They utilize evidence-based techniques to support mental health, contributing to the well-being of the students.</w:t>
      </w:r>
    </w:p>
    <w:p>
      <w:pPr>
        <w:numPr>
          <w:ilvl w:val="0"/>
          <w:numId w:val="1001"/>
        </w:numPr>
        <w:pStyle w:val="Compact"/>
      </w:pPr>
      <w:r>
        <w:rPr>
          <w:bCs/>
          <w:b/>
        </w:rPr>
        <w:t xml:space="preserve">Conflict Resolution:</w:t>
      </w:r>
      <w:r>
        <w:t xml:space="preserve"> </w:t>
      </w:r>
      <w:r>
        <w:t xml:space="preserve">The counselor plays a key role in mediating conflicts among students, promoting a culture of peace and non-violence. This is essential in fostering a positive school climate and reducing disciplinary issues.</w:t>
      </w:r>
    </w:p>
    <w:p>
      <w:pPr>
        <w:pStyle w:val="FirstParagraph"/>
      </w:pPr>
      <w:r>
        <w:t xml:space="preserve">However, there is room for improvement in documenting individual intervention plans. While the quality of support is high, more systematic record-keeping would enhance the continuity of care and allow for better tracking of student progress over time.</w:t>
      </w:r>
    </w:p>
    <w:bookmarkEnd w:id="22"/>
    <w:bookmarkStart w:id="23" w:name="X12affda88bfad6965d4099ad0a6b5847623d1fc"/>
    <w:p>
      <w:pPr>
        <w:pStyle w:val="Heading2"/>
      </w:pPr>
      <w:r>
        <w:t xml:space="preserve">3. Collaboration with School Community and Stakeholders</w:t>
      </w:r>
    </w:p>
    <w:p>
      <w:pPr>
        <w:pStyle w:val="FirstParagraph"/>
      </w:pPr>
      <w:r>
        <w:t xml:space="preserve">The School Counselor demonstrates strong collaborative skills, working closely with teachers, administrators, and parents. In the context of Medellín, where community involvement is highly valued, the counselor has successfully engaged parents in the educational process through workshops and meetings. These sessions focus on topics such as digital safety, adolescent development, and positive parenting, which are highly relevant to the local community.</w:t>
      </w:r>
    </w:p>
    <w:p>
      <w:pPr>
        <w:pStyle w:val="BodyText"/>
      </w:pPr>
      <w:r>
        <w:t xml:space="preserve">The counselor also collaborates effectively with external agencies, such as the</w:t>
      </w:r>
      <w:r>
        <w:t xml:space="preserve"> </w:t>
      </w:r>
      <w:r>
        <w:rPr>
          <w:iCs/>
          <w:i/>
        </w:rPr>
        <w:t xml:space="preserve">Secretaría de Salud</w:t>
      </w:r>
      <w:r>
        <w:t xml:space="preserve"> </w:t>
      </w:r>
      <w:r>
        <w:t xml:space="preserve">and local NGOs, to refer students to specialized services when necessary. This network of support is vital for addressing complex cases that require multidisciplinary intervention. The counselor's ability to build and maintain these partnerships reflects a proactive approach to student welfare.</w:t>
      </w:r>
    </w:p>
    <w:bookmarkEnd w:id="23"/>
    <w:bookmarkStart w:id="24" w:name="X4125436b9f74177d3dbdc0f4e8b535f2ee84ba6"/>
    <w:p>
      <w:pPr>
        <w:pStyle w:val="Heading2"/>
      </w:pPr>
      <w:r>
        <w:t xml:space="preserve">4. Contribution to School Climate and Inclusion</w:t>
      </w:r>
    </w:p>
    <w:p>
      <w:pPr>
        <w:pStyle w:val="FirstParagraph"/>
      </w:pPr>
      <w:r>
        <w:t xml:space="preserve">The counselor has made significant contributions to creating an inclusive and supportive school environment. They actively promote values such as respect, tolerance, and equality, which are central to the educational mission of schools in Medellín. The counselor has organized events and campaigns that raise awareness about bullying, discrimination, and mental health, fostering a sense of belonging among all students.</w:t>
      </w:r>
    </w:p>
    <w:p>
      <w:pPr>
        <w:pStyle w:val="BodyText"/>
      </w:pPr>
      <w:r>
        <w:t xml:space="preserve">Particular attention is given to supporting vulnerable populations, including students from low-income families, those with disabilities, and those affected by displacement. The counselor ensures that these students receive the necessary accommodations and support to succeed academically and socially. This commitment to equity aligns with the broader goals of the Medellín education system to reduce inequalities and promote social cohesion.</w:t>
      </w:r>
    </w:p>
    <w:bookmarkEnd w:id="24"/>
    <w:bookmarkStart w:id="25" w:name="Xda79409093af40bd3d15ed7d2a5582dbca223f1"/>
    <w:p>
      <w:pPr>
        <w:pStyle w:val="Heading2"/>
      </w:pPr>
      <w:r>
        <w:t xml:space="preserve">5. Areas for Improvement and Recommendations</w:t>
      </w:r>
    </w:p>
    <w:p>
      <w:pPr>
        <w:pStyle w:val="FirstParagraph"/>
      </w:pPr>
      <w:r>
        <w:t xml:space="preserve">While the counselor's performance is commendable, the following areas for improvement are identified:</w:t>
      </w:r>
    </w:p>
    <w:p>
      <w:pPr>
        <w:numPr>
          <w:ilvl w:val="0"/>
          <w:numId w:val="1002"/>
        </w:numPr>
        <w:pStyle w:val="Compact"/>
      </w:pPr>
      <w:r>
        <w:rPr>
          <w:bCs/>
          <w:b/>
        </w:rPr>
        <w:t xml:space="preserve">Data-Driven Decision Making:</w:t>
      </w:r>
      <w:r>
        <w:t xml:space="preserve"> </w:t>
      </w:r>
      <w:r>
        <w:t xml:space="preserve">It is recommended that the counselor utilize data more systematically to identify trends in student behavior and academic performance. This would allow for more targeted interventions and a better understanding of the school's needs.</w:t>
      </w:r>
    </w:p>
    <w:p>
      <w:pPr>
        <w:numPr>
          <w:ilvl w:val="0"/>
          <w:numId w:val="1002"/>
        </w:numPr>
        <w:pStyle w:val="Compact"/>
      </w:pPr>
      <w:r>
        <w:rPr>
          <w:bCs/>
          <w:b/>
        </w:rPr>
        <w:t xml:space="preserve">Professional Development:</w:t>
      </w:r>
      <w:r>
        <w:t xml:space="preserve"> </w:t>
      </w:r>
      <w:r>
        <w:t xml:space="preserve">Continuous professional development is essential in the field of school counseling. The counselor is encouraged to participate in training programs focused on emerging issues such as cyberbullying, substance abuse, and trauma-informed care, which are increasingly relevant in Medellín.</w:t>
      </w:r>
    </w:p>
    <w:p>
      <w:pPr>
        <w:numPr>
          <w:ilvl w:val="0"/>
          <w:numId w:val="1002"/>
        </w:numPr>
        <w:pStyle w:val="Compact"/>
      </w:pPr>
      <w:r>
        <w:rPr>
          <w:bCs/>
          <w:b/>
        </w:rPr>
        <w:t xml:space="preserve">Preventive Programs:</w:t>
      </w:r>
      <w:r>
        <w:t xml:space="preserve"> </w:t>
      </w:r>
      <w:r>
        <w:t xml:space="preserve">While reactive interventions are strong, there is an opportunity to develop more robust preventive programs. These could include life skills workshops, stress management techniques, and peer support initiatives to empower students to handle challenges proactively.</w:t>
      </w:r>
    </w:p>
    <w:bookmarkEnd w:id="25"/>
    <w:bookmarkStart w:id="26" w:name="overall-evaluation-and-conclusion"/>
    <w:p>
      <w:pPr>
        <w:pStyle w:val="Heading2"/>
      </w:pPr>
      <w:r>
        <w:t xml:space="preserve">6. Overall Evaluation and Conclusion</w:t>
      </w:r>
    </w:p>
    <w:p>
      <w:pPr>
        <w:pStyle w:val="FirstParagraph"/>
      </w:pPr>
      <w:r>
        <w:rPr>
          <w:bCs/>
          <w:b/>
        </w:rPr>
        <w:t xml:space="preserve">Overall Rating:</w:t>
      </w:r>
      <w:r>
        <w:t xml:space="preserve"> </w:t>
      </w:r>
      <w:r>
        <w:t xml:space="preserve">Excellent</w:t>
      </w:r>
    </w:p>
    <w:p>
      <w:pPr>
        <w:pStyle w:val="BodyText"/>
      </w:pPr>
      <w:r>
        <w:t xml:space="preserve">The School Counselor demonstrates exceptional dedication, professionalism, and effectiveness in their role. Their work significantly contributes to the well-being and success of students in this Medellín institution. By addressing both the academic and emotional needs of students, the counselor plays a pivotal role in shaping a positive and inclusive school culture. The recommendations provided are intended to further enhance an already strong performance, ensuring that the counselor continues to meet the evolving needs of the student population in alignment with the educational goals of Colombia.</w:t>
      </w:r>
    </w:p>
    <w:p>
      <w:pPr>
        <w:pStyle w:val="BodyText"/>
      </w:pPr>
      <w:r>
        <w:rPr>
          <w:bCs/>
          <w:b/>
        </w:rPr>
        <w:t xml:space="preserve">Signature of Reviewing Peer:</w:t>
      </w:r>
    </w:p>
    <w:p>
      <w:pPr>
        <w:pStyle w:val="BodyText"/>
      </w:pPr>
      <w:r>
        <w:t xml:space="preserve">[Name]</w:t>
      </w:r>
    </w:p>
    <w:p>
      <w:pPr>
        <w:pStyle w:val="BodyText"/>
      </w:pPr>
      <w:r>
        <w:t xml:space="preserve">[Title]</w:t>
      </w:r>
    </w:p>
    <w:p>
      <w:pPr>
        <w:pStyle w:val="BodyText"/>
      </w:pPr>
      <w:r>
        <w:rPr>
          <w:bCs/>
          <w:b/>
        </w:rPr>
        <w:t xml:space="preserve">Signature of School Counselor:</w:t>
      </w:r>
    </w:p>
    <w:p>
      <w:pPr>
        <w:pStyle w:val="BodyText"/>
      </w:pPr>
      <w:r>
        <w:t xml:space="preserve">[Name]</w:t>
      </w:r>
    </w:p>
    <w:p>
      <w:pPr>
        <w:pStyle w:val="BodyText"/>
      </w:pPr>
      <w:r>
        <w:t xml:space="preserve">[Title]</w:t>
      </w:r>
    </w:p>
    <w:p>
      <w:pPr>
        <w:pStyle w:val="BodyText"/>
      </w:pPr>
      <w:r>
        <w:t xml:space="preserve">This document is confidential and intended for internal use within the educational institution. It complies with the professional standards and legal requirements of Colombia.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Medellín, Colombia</dc:title>
  <dc:creator/>
  <dc:language>en</dc:language>
  <cp:keywords/>
  <dcterms:created xsi:type="dcterms:W3CDTF">2026-10-10T03:21:24Z</dcterms:created>
  <dcterms:modified xsi:type="dcterms:W3CDTF">2026-10-10T03:21:24Z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