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Marseille,</w:t>
      </w:r>
      <w:r>
        <w:t xml:space="preserve"> </w:t>
      </w:r>
      <w:r>
        <w:t xml:space="preserve">France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School Counselor Performance</w:t>
      </w:r>
    </w:p>
    <w:p>
      <w:pPr>
        <w:pStyle w:val="BodyText"/>
      </w:pPr>
      <w:r>
        <w:rPr>
          <w:bCs/>
          <w:b/>
        </w:rPr>
        <w:t xml:space="preserve">Location:</w:t>
      </w:r>
      <w:r>
        <w:t xml:space="preserve"> </w:t>
      </w:r>
      <w:r>
        <w:t xml:space="preserve">Marseille, France</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Academic Year 2022-2023</w:t>
      </w:r>
    </w:p>
    <w:bookmarkEnd w:id="20"/>
    <w:bookmarkStart w:id="21" w:name="introduction-and-context"/>
    <w:p>
      <w:pPr>
        <w:pStyle w:val="Heading2"/>
      </w:pPr>
      <w:r>
        <w:t xml:space="preserve">1. Introduction and Context</w:t>
      </w:r>
    </w:p>
    <w:p>
      <w:pPr>
        <w:pStyle w:val="FirstParagraph"/>
      </w:pPr>
      <w:r>
        <w:t xml:space="preserve">This Peer Review Report has been conducted to evaluate the professional efficacy, ethical adherence, and pedagogical contribution of the School Counselor operating within the educational framework of Marseille, France. The review process aligns with the standards set by the French Ministry of National Education and the specific regional directives of the Académie d'Aix-Marseille. The primary objective of this assessment is to ensure that the counseling services provided meet the diverse socio-emotional and academic needs of the student body in this dynamic Mediterranean metropolis.</w:t>
      </w:r>
    </w:p>
    <w:p>
      <w:pPr>
        <w:pStyle w:val="BodyText"/>
      </w:pPr>
      <w:r>
        <w:t xml:space="preserve">The role of the School Counselor in France is distinct, often overlapping with the responsibilities of the</w:t>
      </w:r>
      <w:r>
        <w:t xml:space="preserve"> </w:t>
      </w:r>
      <w:r>
        <w:rPr>
          <w:iCs/>
          <w:i/>
        </w:rPr>
        <w:t xml:space="preserve">Conseiller Principal d'Éducation</w:t>
      </w:r>
      <w:r>
        <w:t xml:space="preserve"> </w:t>
      </w:r>
      <w:r>
        <w:t xml:space="preserve">(CPE) and the</w:t>
      </w:r>
      <w:r>
        <w:t xml:space="preserve"> </w:t>
      </w:r>
      <w:r>
        <w:rPr>
          <w:iCs/>
          <w:i/>
        </w:rPr>
        <w:t xml:space="preserve">Psychologue de l'Éducation Nationale</w:t>
      </w:r>
      <w:r>
        <w:t xml:space="preserve"> </w:t>
      </w:r>
      <w:r>
        <w:t xml:space="preserve">(PsyEN). This report specifically targets the integrated counseling functions aimed at student guidance, conflict resolution, and psychological support. The review was conducted by a panel of senior educational peers and administrative supervisors to ensure objectivity and comprehensive coverage of the counselor's duties.</w:t>
      </w:r>
    </w:p>
    <w:bookmarkEnd w:id="21"/>
    <w:bookmarkStart w:id="24" w:name="evaluation-of-professional-competencies"/>
    <w:p>
      <w:pPr>
        <w:pStyle w:val="Heading2"/>
      </w:pPr>
      <w:r>
        <w:t xml:space="preserve">2. Evaluation of Professional Competencies</w:t>
      </w:r>
    </w:p>
    <w:bookmarkStart w:id="22" w:name="academic-guidance-and-orientation"/>
    <w:p>
      <w:pPr>
        <w:pStyle w:val="Heading3"/>
      </w:pPr>
      <w:r>
        <w:t xml:space="preserve">2.1 Academic Guidance and Orientation</w:t>
      </w:r>
    </w:p>
    <w:p>
      <w:pPr>
        <w:pStyle w:val="FirstParagraph"/>
      </w:pPr>
      <w:r>
        <w:t xml:space="preserve">The School Counselor has demonstrated a robust understanding of the French educational pathways, including the complexities of the</w:t>
      </w:r>
      <w:r>
        <w:t xml:space="preserve"> </w:t>
      </w:r>
      <w:r>
        <w:rPr>
          <w:iCs/>
          <w:i/>
        </w:rPr>
        <w:t xml:space="preserve">Baccalauréat</w:t>
      </w:r>
      <w:r>
        <w:t xml:space="preserve"> </w:t>
      </w:r>
      <w:r>
        <w:t xml:space="preserve">system and vocational training options available in the Marseille region. The counselor effectively assists students in navigating the</w:t>
      </w:r>
      <w:r>
        <w:t xml:space="preserve"> </w:t>
      </w:r>
      <w:r>
        <w:rPr>
          <w:iCs/>
          <w:i/>
        </w:rPr>
        <w:t xml:space="preserve">Parcoursup</w:t>
      </w:r>
      <w:r>
        <w:t xml:space="preserve"> </w:t>
      </w:r>
      <w:r>
        <w:t xml:space="preserve">platform, ensuring that students from diverse backgrounds in Marseille are aware of their opportunities.</w:t>
      </w:r>
    </w:p>
    <w:p>
      <w:pPr>
        <w:pStyle w:val="BodyText"/>
      </w:pPr>
      <w:r>
        <w:t xml:space="preserve">During the review period, the counselor organized several workshops focused on career orientation, specifically tailored to the local economic landscape of Marseille, which includes significant sectors in logistics, tourism, and maritime industries. This localized approach to guidance is highly commendable and directly benefits the students by connecting their academic efforts to tangible local career prospects.</w:t>
      </w:r>
    </w:p>
    <w:bookmarkEnd w:id="22"/>
    <w:bookmarkStart w:id="23" w:name="X9e690a3d650990707ea00e9d4860e5c074dd3b3"/>
    <w:p>
      <w:pPr>
        <w:pStyle w:val="Heading3"/>
      </w:pPr>
      <w:r>
        <w:t xml:space="preserve">2.2 Psycho-Social Support and Student Well-being</w:t>
      </w:r>
    </w:p>
    <w:p>
      <w:pPr>
        <w:pStyle w:val="FirstParagraph"/>
      </w:pPr>
      <w:r>
        <w:t xml:space="preserve">Given the socio-economic diversity of Marseille, the School Counselor plays a critical role in addressing issues related to integration, cultural identity, and family dynamics. The review indicates that the counselor has established a safe and confidential environment for students to discuss personal challenges. The counselor has shown particular sensitivity to the needs of immigrant and refugee students, a demographic prevalent in many Marseille schools.</w:t>
      </w:r>
    </w:p>
    <w:p>
      <w:pPr>
        <w:pStyle w:val="BodyText"/>
      </w:pPr>
      <w:r>
        <w:t xml:space="preserve">The counselor’s ability to collaborate with external agencies, such as the</w:t>
      </w:r>
      <w:r>
        <w:t xml:space="preserve"> </w:t>
      </w:r>
      <w:r>
        <w:rPr>
          <w:iCs/>
          <w:i/>
        </w:rPr>
        <w:t xml:space="preserve">Protection Maternelle et Infantile</w:t>
      </w:r>
      <w:r>
        <w:t xml:space="preserve"> </w:t>
      </w:r>
      <w:r>
        <w:t xml:space="preserve">(PMI) and local social services in the Bouches-du-Rhône department, has been effective. This multi-agency approach ensures that students facing severe home difficulties receive the necessary support beyond the school gates.</w:t>
      </w:r>
    </w:p>
    <w:bookmarkEnd w:id="23"/>
    <w:bookmarkEnd w:id="24"/>
    <w:bookmarkStart w:id="25" w:name="X0407b802e6844b71a4e077b804f98ecef9b5b47"/>
    <w:p>
      <w:pPr>
        <w:pStyle w:val="Heading2"/>
      </w:pPr>
      <w:r>
        <w:t xml:space="preserve">3. Adherence to Ethical Standards and Legal Frameworks</w:t>
      </w:r>
    </w:p>
    <w:p>
      <w:pPr>
        <w:pStyle w:val="FirstParagraph"/>
      </w:pPr>
      <w:r>
        <w:t xml:space="preserve">The School Counselor has strictly adhered to the ethical codes governing educational professionals in France. Confidentiality has been maintained with diligence, respecting the legal boundaries defined by French law regarding minor protection and data privacy (RGPD). The counselor has demonstrated a clear understanding of the mandatory reporting obligations in cases of suspected abuse or neglect, ensuring the safety of the student body.</w:t>
      </w:r>
    </w:p>
    <w:p>
      <w:pPr>
        <w:pStyle w:val="BodyText"/>
      </w:pPr>
      <w:r>
        <w:t xml:space="preserve">Furthermore, the counselor has maintained professional boundaries while fostering a supportive relationship with students. The review found no instances of ethical breaches. The counselor’s conduct reflects the values of the French Republic:</w:t>
      </w:r>
      <w:r>
        <w:t xml:space="preserve"> </w:t>
      </w:r>
      <w:r>
        <w:rPr>
          <w:iCs/>
          <w:i/>
        </w:rPr>
        <w:t xml:space="preserve">Liberté, Égalité, Fraternité</w:t>
      </w:r>
      <w:r>
        <w:t xml:space="preserve">, promoting inclusivity and respect within the school community.</w:t>
      </w:r>
    </w:p>
    <w:bookmarkEnd w:id="25"/>
    <w:bookmarkStart w:id="28" w:name="collaboration-and-communication"/>
    <w:p>
      <w:pPr>
        <w:pStyle w:val="Heading2"/>
      </w:pPr>
      <w:r>
        <w:t xml:space="preserve">4. Collaboration and Communication</w:t>
      </w:r>
    </w:p>
    <w:bookmarkStart w:id="26" w:name="interdisciplinary-teamwork"/>
    <w:p>
      <w:pPr>
        <w:pStyle w:val="Heading3"/>
      </w:pPr>
      <w:r>
        <w:t xml:space="preserve">4.1 Interdisciplinary Teamwork</w:t>
      </w:r>
    </w:p>
    <w:p>
      <w:pPr>
        <w:pStyle w:val="FirstParagraph"/>
      </w:pPr>
      <w:r>
        <w:t xml:space="preserve">Effective counseling in the French system requires close collaboration with teachers, the principal, and the CPE. The School Counselor has actively participated in staff meetings and individual student support teams (</w:t>
      </w:r>
      <w:r>
        <w:rPr>
          <w:iCs/>
          <w:i/>
        </w:rPr>
        <w:t xml:space="preserve">Équipes de Suivi de la Scolarité</w:t>
      </w:r>
      <w:r>
        <w:t xml:space="preserve">). The counselor’s input has been valuable in developing individualized educational projects for students with specific needs.</w:t>
      </w:r>
    </w:p>
    <w:bookmarkEnd w:id="26"/>
    <w:bookmarkStart w:id="27" w:name="parental-engagement"/>
    <w:p>
      <w:pPr>
        <w:pStyle w:val="Heading3"/>
      </w:pPr>
      <w:r>
        <w:t xml:space="preserve">4.2 Parental Engagement</w:t>
      </w:r>
    </w:p>
    <w:p>
      <w:pPr>
        <w:pStyle w:val="FirstParagraph"/>
      </w:pPr>
      <w:r>
        <w:t xml:space="preserve">Engaging parents in Marseille can be challenging due to language barriers and varying levels of familiarity with the French school system. The School Counselor has made significant efforts to communicate with parents in multiple languages and has organized informational sessions to demystify the counseling process. This proactive approach has strengthened the home-school partnership, leading to better student outcomes.</w:t>
      </w:r>
    </w:p>
    <w:bookmarkEnd w:id="27"/>
    <w:bookmarkEnd w:id="28"/>
    <w:bookmarkStart w:id="29" w:name="Xda79409093af40bd3d15ed7d2a5582dbca223f1"/>
    <w:p>
      <w:pPr>
        <w:pStyle w:val="Heading2"/>
      </w:pPr>
      <w:r>
        <w:t xml:space="preserve">5. Areas for Improvement and Recommendations</w:t>
      </w:r>
    </w:p>
    <w:p>
      <w:pPr>
        <w:pStyle w:val="FirstParagraph"/>
      </w:pPr>
      <w:r>
        <w:t xml:space="preserve">While the School Counselor’s performance is largely exemplary, the peer review panel has identified areas for further development:</w:t>
      </w:r>
    </w:p>
    <w:p>
      <w:pPr>
        <w:numPr>
          <w:ilvl w:val="0"/>
          <w:numId w:val="1001"/>
        </w:numPr>
        <w:pStyle w:val="Compact"/>
      </w:pPr>
      <w:r>
        <w:rPr>
          <w:bCs/>
          <w:b/>
        </w:rPr>
        <w:t xml:space="preserve">Digital Literacy Integration:</w:t>
      </w:r>
      <w:r>
        <w:t xml:space="preserve"> </w:t>
      </w:r>
      <w:r>
        <w:t xml:space="preserve">The counselor should further integrate digital tools for mental health awareness and career exploration, catering to the tech-savvy nature of modern students in Marseille.</w:t>
      </w:r>
    </w:p>
    <w:p>
      <w:pPr>
        <w:numPr>
          <w:ilvl w:val="0"/>
          <w:numId w:val="1001"/>
        </w:numPr>
        <w:pStyle w:val="Compact"/>
      </w:pPr>
      <w:r>
        <w:rPr>
          <w:bCs/>
          <w:b/>
        </w:rPr>
        <w:t xml:space="preserve">Crisis Management Training:</w:t>
      </w:r>
      <w:r>
        <w:t xml:space="preserve"> </w:t>
      </w:r>
      <w:r>
        <w:t xml:space="preserve">Given the potential for social unrest or specific local incidents in urban areas like Marseille, additional training in crisis intervention and trauma-informed care is recommended.</w:t>
      </w:r>
    </w:p>
    <w:p>
      <w:pPr>
        <w:numPr>
          <w:ilvl w:val="0"/>
          <w:numId w:val="1001"/>
        </w:numPr>
        <w:pStyle w:val="Compact"/>
      </w:pPr>
      <w:r>
        <w:rPr>
          <w:bCs/>
          <w:b/>
        </w:rPr>
        <w:t xml:space="preserve">Data-Driven Interventions:</w:t>
      </w:r>
      <w:r>
        <w:t xml:space="preserve"> </w:t>
      </w:r>
      <w:r>
        <w:t xml:space="preserve">The counselor is encouraged to utilize more quantitative data to track the long-term impact of counseling interventions on student retention and academic success.</w:t>
      </w:r>
    </w:p>
    <w:bookmarkEnd w:id="29"/>
    <w:bookmarkStart w:id="30" w:name="conclusion"/>
    <w:p>
      <w:pPr>
        <w:pStyle w:val="Heading2"/>
      </w:pPr>
      <w:r>
        <w:t xml:space="preserve">6. Conclusion</w:t>
      </w:r>
    </w:p>
    <w:p>
      <w:pPr>
        <w:pStyle w:val="FirstParagraph"/>
      </w:pPr>
      <w:r>
        <w:t xml:space="preserve">In conclusion, this Peer Review Report affirms that the School Counselor is performing at a high professional standard within the context of Marseille, France. The counselor’s dedication to supporting the academic, emotional, and social development of students is evident. Their ability to navigate the complexities of the French educational system while addressing the unique challenges of the Marseille community is a significant asset to the school.</w:t>
      </w:r>
    </w:p>
    <w:p>
      <w:pPr>
        <w:pStyle w:val="BodyText"/>
      </w:pPr>
      <w:r>
        <w:t xml:space="preserve">The panel recommends the continuation of the current counseling strategies with the suggested enhancements. The School Counselor is encouraged to maintain their collaborative spirit and commitment to ethical practice, ensuring that every student in Marseille feels supported and empowered to succeed.</w:t>
      </w:r>
    </w:p>
    <w:bookmarkEnd w:id="30"/>
    <w:p>
      <w:pPr>
        <w:pStyle w:val="BodyText"/>
      </w:pPr>
      <w:r>
        <w:rPr>
          <w:bCs/>
          <w:b/>
        </w:rPr>
        <w:t xml:space="preserve">Prepared by:</w:t>
      </w:r>
    </w:p>
    <w:p>
      <w:pPr>
        <w:pStyle w:val="BodyText"/>
      </w:pPr>
      <w:r>
        <w:t xml:space="preserve">Dr. Jean-Pierre Dubois</w:t>
      </w:r>
      <w:r>
        <w:br/>
      </w:r>
      <w:r>
        <w:t xml:space="preserve">Senior Educational Reviewer</w:t>
      </w:r>
      <w:r>
        <w:br/>
      </w:r>
      <w:r>
        <w:t xml:space="preserve">Académie d'Aix-Marseille</w:t>
      </w:r>
    </w:p>
    <w:p>
      <w:pPr>
        <w:pStyle w:val="BodyText"/>
      </w:pPr>
      <w:r>
        <w:br/>
      </w:r>
    </w:p>
    <w:p>
      <w:pPr>
        <w:pStyle w:val="BodyText"/>
      </w:pPr>
      <w:r>
        <w:rPr>
          <w:bCs/>
          <w:b/>
        </w:rPr>
        <w:t xml:space="preserve">Reviewed by:</w:t>
      </w:r>
    </w:p>
    <w:p>
      <w:pPr>
        <w:pStyle w:val="BodyText"/>
      </w:pPr>
      <w:r>
        <w:t xml:space="preserve">Mme. Sophie Laurent</w:t>
      </w:r>
      <w:r>
        <w:br/>
      </w:r>
      <w:r>
        <w:t xml:space="preserve">Head of Student Services</w:t>
      </w:r>
      <w:r>
        <w:br/>
      </w:r>
      <w:r>
        <w:t xml:space="preserve">Marseille Regional Education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Marseille, France</dc:title>
  <dc:creator/>
  <dc:language>en</dc:language>
  <cp:keywords/>
  <dcterms:created xsi:type="dcterms:W3CDTF">2026-10-10T04:25:08Z</dcterms:created>
  <dcterms:modified xsi:type="dcterms:W3CDTF">2026-10-10T04:25:08Z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