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Jerusalem,</w:t>
      </w:r>
      <w:r>
        <w:t xml:space="preserve"> </w:t>
      </w:r>
      <w:r>
        <w:t xml:space="preserve">Israel</w:t>
      </w:r>
    </w:p>
    <w:bookmarkStart w:id="27" w:name="peer-review-report-school-counselor"/>
    <w:p>
      <w:pPr>
        <w:pStyle w:val="Heading1"/>
      </w:pPr>
      <w:r>
        <w:t xml:space="preserve">Peer Review Report: School Counselor</w:t>
      </w:r>
    </w:p>
    <w:p>
      <w:pPr>
        <w:pStyle w:val="FirstParagraph"/>
      </w:pPr>
      <w:r>
        <w:rPr>
          <w:bCs/>
          <w:b/>
        </w:rPr>
        <w:t xml:space="preserve">Location:</w:t>
      </w:r>
      <w:r>
        <w:t xml:space="preserve"> </w:t>
      </w:r>
      <w:r>
        <w:t xml:space="preserve">Jerusalem, Israel</w:t>
      </w:r>
      <w:r>
        <w:br/>
      </w:r>
      <w:r>
        <w:rPr>
          <w:bCs/>
          <w:b/>
        </w:rPr>
        <w:t xml:space="preserve">School Name:</w:t>
      </w:r>
      <w:r>
        <w:t xml:space="preserve"> </w:t>
      </w:r>
      <w:r>
        <w:t xml:space="preserve">[Insert School Name]</w:t>
      </w:r>
      <w:r>
        <w:br/>
      </w:r>
      <w:r>
        <w:rPr>
          <w:bCs/>
          <w:b/>
        </w:rPr>
        <w:t xml:space="preserve">Department:</w:t>
      </w:r>
      <w:r>
        <w:t xml:space="preserve"> </w:t>
      </w:r>
      <w:r>
        <w:t xml:space="preserve">Student Support Services</w:t>
      </w:r>
    </w:p>
    <w:p>
      <w:pPr>
        <w:pStyle w:val="BodyText"/>
      </w:pPr>
      <w:r>
        <w:rPr>
          <w:bCs/>
          <w:b/>
        </w:rPr>
        <w:t xml:space="preserve">Date of Review:</w:t>
      </w:r>
      <w:r>
        <w:t xml:space="preserve"> </w:t>
      </w:r>
      <w:r>
        <w:t xml:space="preserve">[Insert Date]</w:t>
      </w:r>
      <w:r>
        <w:br/>
      </w:r>
      <w:r>
        <w:rPr>
          <w:bCs/>
          <w:b/>
        </w:rPr>
        <w:t xml:space="preserve">Review Cycle:</w:t>
      </w:r>
      <w:r>
        <w:t xml:space="preserve"> </w:t>
      </w:r>
      <w:r>
        <w:t xml:space="preserve">Academic Year 2023-2024</w:t>
      </w:r>
      <w:r>
        <w:br/>
      </w:r>
      <w:r>
        <w:rPr>
          <w:bCs/>
          <w:b/>
        </w:rPr>
        <w:t xml:space="preserve">Reviewer Name:</w:t>
      </w:r>
      <w:r>
        <w:t xml:space="preserve"> </w:t>
      </w:r>
      <w:r>
        <w:t xml:space="preserve">[Insert Reviewer Name]</w:t>
      </w:r>
    </w:p>
    <w:bookmarkStart w:id="20" w:name="introduction-and-context"/>
    <w:p>
      <w:pPr>
        <w:pStyle w:val="Heading2"/>
      </w:pPr>
      <w:r>
        <w:t xml:space="preserve">1. Introduction and Context</w:t>
      </w:r>
    </w:p>
    <w:p>
      <w:pPr>
        <w:pStyle w:val="FirstParagraph"/>
      </w:pPr>
      <w:r>
        <w:t xml:space="preserve">This Peer Review Report serves as a comprehensive evaluation of the professional performance, ethical conduct, and pedagogical impact of the School Counselor at the designated institution in Jerusalem, Israel. The review process is conducted in accordance with the guidelines set forth by the Israeli Ministry of Education and the specific standards of the Jerusalem District Education Authority.</w:t>
      </w:r>
    </w:p>
    <w:p>
      <w:pPr>
        <w:pStyle w:val="BodyText"/>
      </w:pPr>
      <w:r>
        <w:t xml:space="preserve">The role of the School Counselor in the unique socio-cultural landscape of Jerusalem is multifaceted. It requires not only clinical competence but also a deep sensitivity to the diverse religious, cultural, and linguistic backgrounds of the student body. This report assesses how effectively the counselor integrates these local nuances into their practice while maintaining high standards of student welfare and academic guidance.</w:t>
      </w:r>
    </w:p>
    <w:bookmarkEnd w:id="20"/>
    <w:bookmarkStart w:id="21" w:name="X439e640558c5ea3b48f5a4b1848c066c1554d82"/>
    <w:p>
      <w:pPr>
        <w:pStyle w:val="Heading2"/>
      </w:pPr>
      <w:r>
        <w:t xml:space="preserve">2. Professional Competence and Clinical Practice</w:t>
      </w:r>
    </w:p>
    <w:p>
      <w:pPr>
        <w:pStyle w:val="FirstParagraph"/>
      </w:pPr>
      <w:r>
        <w:t xml:space="preserve">The School Counselor demonstrates a robust understanding of developmental psychology and counseling theories. Throughout the review period, the counselor has effectively managed a caseload that includes students facing academic challenges, behavioral issues, and emotional distress.</w:t>
      </w:r>
    </w:p>
    <w:p>
      <w:pPr>
        <w:pStyle w:val="BodyText"/>
      </w:pPr>
      <w:r>
        <w:rPr>
          <w:bCs/>
          <w:b/>
        </w:rPr>
        <w:t xml:space="preserve">Individual Counseling:</w:t>
      </w:r>
      <w:r>
        <w:t xml:space="preserve"> </w:t>
      </w:r>
      <w:r>
        <w:t xml:space="preserve">The counselor provides a safe, confidential environment for students. In the context of Jerusalem, where students may face external pressures related to security or community tensions, the counselor has shown exceptional skill in trauma-informed care. Sessions are structured to empower students, fostering resilience and coping mechanisms appropriate for their age and cultural context.</w:t>
      </w:r>
    </w:p>
    <w:p>
      <w:pPr>
        <w:pStyle w:val="BodyText"/>
      </w:pPr>
      <w:r>
        <w:rPr>
          <w:bCs/>
          <w:b/>
        </w:rPr>
        <w:t xml:space="preserve">Group Dynamics:</w:t>
      </w:r>
      <w:r>
        <w:t xml:space="preserve"> </w:t>
      </w:r>
      <w:r>
        <w:t xml:space="preserve">The counselor has successfully facilitated group therapy sessions focusing on social skills and conflict resolution. These groups are particularly vital in Jerusalem’s diverse schools, helping to bridge gaps between students from different neighborhoods and backgrounds. The counselor’s ability to navigate complex group dynamics while ensuring inclusivity is a significant strength.</w:t>
      </w:r>
    </w:p>
    <w:bookmarkEnd w:id="21"/>
    <w:bookmarkStart w:id="22" w:name="collaboration-with-stakeholders"/>
    <w:p>
      <w:pPr>
        <w:pStyle w:val="Heading2"/>
      </w:pPr>
      <w:r>
        <w:t xml:space="preserve">3. Collaboration with Stakeholders</w:t>
      </w:r>
    </w:p>
    <w:p>
      <w:pPr>
        <w:pStyle w:val="FirstParagraph"/>
      </w:pPr>
      <w:r>
        <w:t xml:space="preserve">Effective counseling in Israel requires seamless collaboration with teachers, parents, and external agencies. The School Counselor has established strong lines of communication with the teaching staff, participating actively in multidisciplinary team meetings to discuss at-risk students.</w:t>
      </w:r>
    </w:p>
    <w:p>
      <w:pPr>
        <w:pStyle w:val="BodyText"/>
      </w:pPr>
      <w:r>
        <w:rPr>
          <w:bCs/>
          <w:b/>
        </w:rPr>
        <w:t xml:space="preserve">Parental Engagement:</w:t>
      </w:r>
      <w:r>
        <w:t xml:space="preserve"> </w:t>
      </w:r>
      <w:r>
        <w:t xml:space="preserve">The counselor has demonstrated cultural competence in engaging with parents. Recognizing the varying levels of involvement and expectations within different communities in Jerusalem, the counselor adapts communication styles to ensure parents feel heard and supported. This has led to increased parental trust and cooperation in implementing behavioral plans at home.</w:t>
      </w:r>
    </w:p>
    <w:p>
      <w:pPr>
        <w:pStyle w:val="BodyText"/>
      </w:pPr>
      <w:r>
        <w:rPr>
          <w:bCs/>
          <w:b/>
        </w:rPr>
        <w:t xml:space="preserve">External Referrals:</w:t>
      </w:r>
      <w:r>
        <w:t xml:space="preserve"> </w:t>
      </w:r>
      <w:r>
        <w:t xml:space="preserve">The counselor maintains an up-to-date network of external resources, including mental health clinics and social services in Jerusalem. When a student’s needs exceed the scope of school-based counseling, the counselor ensures a smooth transition to professional care, adhering to strict confidentiality protocols mandated by Israeli law.</w:t>
      </w:r>
    </w:p>
    <w:bookmarkEnd w:id="22"/>
    <w:bookmarkStart w:id="23" w:name="academic-guidance-and-career-planning"/>
    <w:p>
      <w:pPr>
        <w:pStyle w:val="Heading2"/>
      </w:pPr>
      <w:r>
        <w:t xml:space="preserve">4. Academic Guidance and Career Planning</w:t>
      </w:r>
    </w:p>
    <w:p>
      <w:pPr>
        <w:pStyle w:val="FirstParagraph"/>
      </w:pPr>
      <w:r>
        <w:t xml:space="preserve">Beyond emotional support, the School Counselor plays a pivotal role in academic planning. The counselor assists students in navigating the Israeli educational system, including subject selection for the Bagrut (matriculation) exams.</w:t>
      </w:r>
    </w:p>
    <w:p>
      <w:pPr>
        <w:pStyle w:val="BodyText"/>
      </w:pPr>
      <w:r>
        <w:t xml:space="preserve">The counselor provides personalized guidance on career paths, taking into account the student’s strengths, interests, and the realities of the Israeli job market. Workshops on university applications and vocational training have been well-received, helping students from diverse backgrounds envision and plan for their futures. The counselor’s proactive approach ensures that no student is left without guidance during critical decision-making periods.</w:t>
      </w:r>
    </w:p>
    <w:bookmarkEnd w:id="23"/>
    <w:bookmarkStart w:id="24" w:name="ethical-standards-and-confidentiality"/>
    <w:p>
      <w:pPr>
        <w:pStyle w:val="Heading2"/>
      </w:pPr>
      <w:r>
        <w:t xml:space="preserve">5. Ethical Standards and Confidentiality</w:t>
      </w:r>
    </w:p>
    <w:p>
      <w:pPr>
        <w:pStyle w:val="FirstParagraph"/>
      </w:pPr>
      <w:r>
        <w:t xml:space="preserve">Adherence to ethical standards is paramount. The School Counselor strictly maintains confidentiality, disclosing information only when necessary to protect the student or others, in line with the Code of Ethics for School Counselors in Israel.</w:t>
      </w:r>
    </w:p>
    <w:p>
      <w:pPr>
        <w:pStyle w:val="BodyText"/>
      </w:pPr>
      <w:r>
        <w:t xml:space="preserve">The counselor handles sensitive issues with discretion and professionalism, ensuring that student records are secure and accessible only to authorized personnel. This commitment to privacy fosters a trusting relationship between the counselor and the students, which is essential for effective intervention.</w:t>
      </w:r>
    </w:p>
    <w:bookmarkEnd w:id="24"/>
    <w:bookmarkStart w:id="25" w:name="areas-for-improvement"/>
    <w:p>
      <w:pPr>
        <w:pStyle w:val="Heading2"/>
      </w:pPr>
      <w:r>
        <w:t xml:space="preserve">6. Areas for Improvement</w:t>
      </w:r>
    </w:p>
    <w:p>
      <w:pPr>
        <w:pStyle w:val="FirstParagraph"/>
      </w:pPr>
      <w:r>
        <w:t xml:space="preserve">While the School Counselor’s performance is commendable, there are areas for growth. It is recommended that the counselor further integrate digital tools for student engagement, particularly for career counseling resources. Additionally, increasing the frequency of workshops for teachers on recognizing early signs of mental health issues could enhance the school’s overall support system.</w:t>
      </w:r>
    </w:p>
    <w:bookmarkEnd w:id="25"/>
    <w:bookmarkStart w:id="26" w:name="conclusion"/>
    <w:p>
      <w:pPr>
        <w:pStyle w:val="Heading2"/>
      </w:pPr>
      <w:r>
        <w:t xml:space="preserve">7. Conclusion</w:t>
      </w:r>
    </w:p>
    <w:p>
      <w:pPr>
        <w:pStyle w:val="FirstParagraph"/>
      </w:pPr>
      <w:r>
        <w:t xml:space="preserve">In conclusion, the School Counselor at this Jerusalem institution is a vital asset to the school community. Their dedication to student well-being, combined with cultural sensitivity and professional expertise, aligns perfectly with the educational goals of the Israeli Ministry of Education. This Peer Review Report affirms the counselor’s effectiveness and recommends continued support for their professional development.</w:t>
      </w:r>
    </w:p>
    <w:bookmarkEnd w:id="26"/>
    <w:p>
      <w:pPr>
        <w:pStyle w:val="BodyText"/>
      </w:pPr>
      <w:r>
        <w:rPr>
          <w:bCs/>
          <w:b/>
        </w:rPr>
        <w:t xml:space="preserve">Reviewer Signature:</w:t>
      </w:r>
      <w:r>
        <w:br/>
      </w:r>
      <w:r>
        <w:t xml:space="preserve">[Insert Name]</w:t>
      </w:r>
      <w:r>
        <w:br/>
      </w:r>
      <w:r>
        <w:t xml:space="preserve">[Insert Title]</w:t>
      </w:r>
    </w:p>
    <w:p>
      <w:pPr>
        <w:pStyle w:val="BodyText"/>
      </w:pPr>
      <w:r>
        <w:rPr>
          <w:bCs/>
          <w:b/>
        </w:rPr>
        <w:t xml:space="preserve">Counselor Acknowledgment:</w:t>
      </w:r>
      <w:r>
        <w:br/>
      </w:r>
      <w:r>
        <w:t xml:space="preserve">[Insert Name]</w:t>
      </w:r>
      <w:r>
        <w:br/>
      </w:r>
      <w:r>
        <w:t xml:space="preserve">[Insert Title]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Jerusalem, Israel</dc:title>
  <dc:creator/>
  <dc:language>en</dc:language>
  <cp:keywords/>
  <dcterms:created xsi:type="dcterms:W3CDTF">2026-10-10T07:07:41Z</dcterms:created>
  <dcterms:modified xsi:type="dcterms:W3CDTF">2026-10-10T07:07:41Z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