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School</w:t>
      </w:r>
      <w:r>
        <w:t xml:space="preserve"> </w:t>
      </w:r>
      <w:r>
        <w:t xml:space="preserve">Counselor</w:t>
      </w:r>
      <w:r>
        <w:t xml:space="preserve"> </w:t>
      </w:r>
      <w:r>
        <w:t xml:space="preserve">-</w:t>
      </w:r>
      <w:r>
        <w:t xml:space="preserve"> </w:t>
      </w:r>
      <w:r>
        <w:t xml:space="preserve">Abidjan,</w:t>
      </w:r>
      <w:r>
        <w:t xml:space="preserve"> </w:t>
      </w:r>
      <w:r>
        <w:t xml:space="preserve">Ivory</w:t>
      </w:r>
      <w:r>
        <w:t xml:space="preserve"> </w:t>
      </w:r>
      <w:r>
        <w:t xml:space="preserve">Coast</w:t>
      </w:r>
    </w:p>
    <w:bookmarkStart w:id="20" w:name="peer-review-report"/>
    <w:p>
      <w:pPr>
        <w:pStyle w:val="Heading1"/>
      </w:pPr>
      <w:r>
        <w:t xml:space="preserve">Peer Review Report</w:t>
      </w:r>
    </w:p>
    <w:p>
      <w:pPr>
        <w:pStyle w:val="FirstParagraph"/>
      </w:pPr>
      <w:r>
        <w:rPr>
          <w:bCs/>
          <w:b/>
        </w:rPr>
        <w:t xml:space="preserve">Subject:</w:t>
      </w:r>
      <w:r>
        <w:t xml:space="preserve"> </w:t>
      </w:r>
      <w:r>
        <w:t xml:space="preserve">School Counselor Performance Evaluation</w:t>
      </w:r>
    </w:p>
    <w:p>
      <w:pPr>
        <w:pStyle w:val="BodyText"/>
      </w:pPr>
      <w:r>
        <w:rPr>
          <w:bCs/>
          <w:b/>
        </w:rPr>
        <w:t xml:space="preserve">Location:</w:t>
      </w:r>
      <w:r>
        <w:t xml:space="preserve"> </w:t>
      </w:r>
      <w:r>
        <w:t xml:space="preserve">Abidjan, Ivory Coast</w:t>
      </w:r>
    </w:p>
    <w:p>
      <w:pPr>
        <w:pStyle w:val="BodyText"/>
      </w:pPr>
      <w:r>
        <w:rPr>
          <w:bCs/>
          <w:b/>
        </w:rPr>
        <w:t xml:space="preserve">Date of Review:</w:t>
      </w:r>
      <w:r>
        <w:t xml:space="preserve"> </w:t>
      </w:r>
      <w:r>
        <w:t xml:space="preserve">October 24, 2023</w:t>
      </w:r>
    </w:p>
    <w:p>
      <w:pPr>
        <w:pStyle w:val="BodyText"/>
      </w:pPr>
      <w:r>
        <w:rPr>
          <w:bCs/>
          <w:b/>
        </w:rPr>
        <w:t xml:space="preserve">Reviewer:</w:t>
      </w:r>
      <w:r>
        <w:t xml:space="preserve"> </w:t>
      </w:r>
      <w:r>
        <w:t xml:space="preserve">Senior Educational Psychologist / Peer Reviewer</w:t>
      </w:r>
    </w:p>
    <w:bookmarkEnd w:id="20"/>
    <w:bookmarkStart w:id="21" w:name="introduction-and-context"/>
    <w:p>
      <w:pPr>
        <w:pStyle w:val="Heading2"/>
      </w:pPr>
      <w:r>
        <w:t xml:space="preserve">1. Introduction and Context</w:t>
      </w:r>
    </w:p>
    <w:p>
      <w:pPr>
        <w:pStyle w:val="FirstParagraph"/>
      </w:pPr>
      <w:r>
        <w:t xml:space="preserve">This Peer Review Report has been prepared to evaluate the professional performance, ethical conduct, and operational effectiveness of a School Counselor operating within the educational framework of Abidjan, Ivory Coast. The review process is designed to align with the national educational standards set by the Ministry of National Education, Vocational Training, and Scientific Research of the Republic of Côte d'Ivoire, while also considering international best practices in student support services.</w:t>
      </w:r>
    </w:p>
    <w:p>
      <w:pPr>
        <w:pStyle w:val="BodyText"/>
      </w:pPr>
      <w:r>
        <w:t xml:space="preserve">The educational landscape in Abidjan is dynamic, characterized by a diverse student population and varying socio-economic backgrounds. Consequently, the role of the School Counselor is pivotal in ensuring student well-being, academic success, and social integration. This report assesses how effectively the counselor navigates these local challenges while maintaining professional integrity.</w:t>
      </w:r>
    </w:p>
    <w:bookmarkEnd w:id="21"/>
    <w:bookmarkStart w:id="22" w:name="X508ca922606a623fa7746406b45c5f044d6f9d0"/>
    <w:p>
      <w:pPr>
        <w:pStyle w:val="Heading2"/>
      </w:pPr>
      <w:r>
        <w:t xml:space="preserve">2. Professional Competence and Academic Support</w:t>
      </w:r>
    </w:p>
    <w:p>
      <w:pPr>
        <w:pStyle w:val="FirstParagraph"/>
      </w:pPr>
      <w:r>
        <w:t xml:space="preserve">The School Counselor demonstrates a strong command of academic guidance strategies tailored to the Ivorian curriculum. During the review period, it was observed that the counselor actively collaborates with teachers to identify students at risk of academic failure. This proactive approach is essential in Abidjan, where competition for secondary and tertiary education spots is intense.</w:t>
      </w:r>
    </w:p>
    <w:p>
      <w:pPr>
        <w:pStyle w:val="BodyText"/>
      </w:pPr>
      <w:r>
        <w:t xml:space="preserve">Specifically, the counselor has implemented effective study skills workshops and career guidance sessions that reflect the local job market realities in Abidjan. The ability to guide students toward relevant vocational training or university pathways within the Ivory Coast is a significant strength. The counselor’s knowledge of the baccalaureate system and its requirements ensures that students receive accurate and timely information, thereby reducing anxiety and improving preparedness.</w:t>
      </w:r>
    </w:p>
    <w:bookmarkEnd w:id="22"/>
    <w:bookmarkStart w:id="23" w:name="X29123252ca0688eb78bc1d2ed61f62fc3549db1"/>
    <w:p>
      <w:pPr>
        <w:pStyle w:val="Heading2"/>
      </w:pPr>
      <w:r>
        <w:t xml:space="preserve">3. Psychosocial Support and Cultural Sensitivity</w:t>
      </w:r>
    </w:p>
    <w:p>
      <w:pPr>
        <w:pStyle w:val="FirstParagraph"/>
      </w:pPr>
      <w:r>
        <w:t xml:space="preserve">A critical aspect of this Peer Review Report is the evaluation of the School Counselor’s ability to provide psychosocial support within the cultural context of Abidjan. The counselor exhibits high cultural competence, respecting local traditions, family structures, and religious beliefs prevalent in the Ivory Coast. This sensitivity is crucial for building trust with students and their families.</w:t>
      </w:r>
    </w:p>
    <w:p>
      <w:pPr>
        <w:pStyle w:val="BodyText"/>
      </w:pPr>
      <w:r>
        <w:t xml:space="preserve">The counselor has shown particular effectiveness in addressing issues related to peer pressure, bullying, and family conflicts. By employing counseling techniques that are culturally appropriate, the counselor ensures that interventions are well-received and effective. Furthermore, the counselor’s ability to communicate in both French and local languages facilitates deeper connections with students from diverse backgrounds, enhancing the overall quality of support provided.</w:t>
      </w:r>
    </w:p>
    <w:bookmarkEnd w:id="23"/>
    <w:bookmarkStart w:id="24" w:name="ethical-standards-and-confidentiality"/>
    <w:p>
      <w:pPr>
        <w:pStyle w:val="Heading2"/>
      </w:pPr>
      <w:r>
        <w:t xml:space="preserve">4. Ethical Standards and Confidentiality</w:t>
      </w:r>
    </w:p>
    <w:p>
      <w:pPr>
        <w:pStyle w:val="FirstParagraph"/>
      </w:pPr>
      <w:r>
        <w:t xml:space="preserve">Adherence to ethical standards is a cornerstone of the School Counselor’s role. This review confirms that the counselor maintains strict confidentiality in all student interactions, in accordance with professional guidelines and local regulations. The counselor has established clear protocols for handling sensitive information, ensuring that student privacy is protected while also recognizing mandatory reporting obligations in cases of abuse or neglect.</w:t>
      </w:r>
    </w:p>
    <w:p>
      <w:pPr>
        <w:pStyle w:val="BodyText"/>
      </w:pPr>
      <w:r>
        <w:t xml:space="preserve">In the context of Abidjan, where community ties are strong and privacy can sometimes be compromised, the counselor’s commitment to confidentiality is commendable. This trustworthiness encourages students to seek help without fear of stigma or repercussions, thereby fostering a supportive school environment.</w:t>
      </w:r>
    </w:p>
    <w:bookmarkEnd w:id="24"/>
    <w:bookmarkStart w:id="25" w:name="collaboration-and-community-engagement"/>
    <w:p>
      <w:pPr>
        <w:pStyle w:val="Heading2"/>
      </w:pPr>
      <w:r>
        <w:t xml:space="preserve">5. Collaboration and Community Engagement</w:t>
      </w:r>
    </w:p>
    <w:p>
      <w:pPr>
        <w:pStyle w:val="FirstParagraph"/>
      </w:pPr>
      <w:r>
        <w:t xml:space="preserve">The School Counselor actively engages with parents, teachers, and community stakeholders in Abidjan to create a holistic support network for students. Regular parent-teacher meetings and community outreach programs have been organized to address common challenges faced by families in the Ivory Coast. These initiatives demonstrate the counselor’s commitment to extending support beyond the school walls.</w:t>
      </w:r>
    </w:p>
    <w:p>
      <w:pPr>
        <w:pStyle w:val="BodyText"/>
      </w:pPr>
      <w:r>
        <w:t xml:space="preserve">Collaboration with local organizations and health services in Abidjan has also been noted as a positive aspect of the counselor’s work. By leveraging community resources, the counselor enhances the availability of support services for students, ensuring that they receive comprehensive care when needed.</w:t>
      </w:r>
    </w:p>
    <w:bookmarkEnd w:id="25"/>
    <w:bookmarkStart w:id="26" w:name="areas-for-improvement"/>
    <w:p>
      <w:pPr>
        <w:pStyle w:val="Heading2"/>
      </w:pPr>
      <w:r>
        <w:t xml:space="preserve">6. Areas for Improvement</w:t>
      </w:r>
    </w:p>
    <w:p>
      <w:pPr>
        <w:pStyle w:val="FirstParagraph"/>
      </w:pPr>
      <w:r>
        <w:t xml:space="preserve">While the School Counselor’s performance is largely exemplary, this Peer Review Report identifies a few areas for improvement. First, there is a need for more structured documentation of counseling sessions and outcomes. Enhanced record-keeping will facilitate better tracking of student progress and enable more data-driven decision-making.</w:t>
      </w:r>
    </w:p>
    <w:p>
      <w:pPr>
        <w:pStyle w:val="BodyText"/>
      </w:pPr>
      <w:r>
        <w:t xml:space="preserve">Secondly, the counselor could benefit from additional training in digital counseling tools. As technology becomes increasingly integrated into education in Abidjan, proficiency in online counseling platforms will be essential for reaching students effectively. Finally, expanding career guidance resources to include emerging industries in the Ivory Coast will ensure that students are better prepared for the evolving job market.</w:t>
      </w:r>
    </w:p>
    <w:bookmarkEnd w:id="26"/>
    <w:bookmarkStart w:id="27" w:name="conclusion"/>
    <w:p>
      <w:pPr>
        <w:pStyle w:val="Heading2"/>
      </w:pPr>
      <w:r>
        <w:t xml:space="preserve">7. Conclusion</w:t>
      </w:r>
    </w:p>
    <w:p>
      <w:pPr>
        <w:pStyle w:val="FirstParagraph"/>
      </w:pPr>
      <w:r>
        <w:t xml:space="preserve">In conclusion, this Peer Review Report affirms that the School Counselor is performing at a high level of professionalism and effectiveness within the educational context of Abidjan, Ivory Coast. The counselor’s dedication to student well-being, cultural sensitivity, and ethical practice makes a significant contribution to the school community. By addressing the identified areas for improvement, the counselor will further enhance their impact and continue to support students in achieving their full potential.</w:t>
      </w:r>
    </w:p>
    <w:bookmarkEnd w:id="27"/>
    <w:p>
      <w:pPr>
        <w:pStyle w:val="BodyText"/>
      </w:pPr>
      <w:r>
        <w:rPr>
          <w:bCs/>
          <w:b/>
        </w:rPr>
        <w:t xml:space="preserve">Reviewer Signature:</w:t>
      </w:r>
      <w:r>
        <w:t xml:space="preserve"> </w:t>
      </w:r>
      <w:r>
        <w:t xml:space="preserve">_________________________</w:t>
      </w:r>
    </w:p>
    <w:p>
      <w:pPr>
        <w:pStyle w:val="BodyText"/>
      </w:pPr>
      <w:r>
        <w:rPr>
          <w:bCs/>
          <w:b/>
        </w:rPr>
        <w:t xml:space="preserve">Name:</w:t>
      </w:r>
      <w:r>
        <w:t xml:space="preserve"> </w:t>
      </w:r>
      <w:r>
        <w:t xml:space="preserve">[Reviewer Name]</w:t>
      </w:r>
    </w:p>
    <w:p>
      <w:pPr>
        <w:pStyle w:val="BodyText"/>
      </w:pPr>
      <w:r>
        <w:rPr>
          <w:bCs/>
          <w:b/>
        </w:rPr>
        <w:t xml:space="preserve">Title:</w:t>
      </w:r>
      <w:r>
        <w:t xml:space="preserve"> </w:t>
      </w:r>
      <w:r>
        <w:t xml:space="preserve">Senior Educational Psychologist</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School Counselor - Abidjan, Ivory Coast</dc:title>
  <dc:creator/>
  <dc:language>en</dc:language>
  <cp:keywords/>
  <dcterms:created xsi:type="dcterms:W3CDTF">2026-10-10T02:44:37Z</dcterms:created>
  <dcterms:modified xsi:type="dcterms:W3CDTF">2026-10-10T02:44:37Z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