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Kyoto,</w:t>
      </w:r>
      <w:r>
        <w:t xml:space="preserve"> </w:t>
      </w:r>
      <w:r>
        <w:t xml:space="preserve">Japan</w:t>
      </w:r>
    </w:p>
    <w:bookmarkStart w:id="27" w:name="peer-review-report-school-counselor"/>
    <w:p>
      <w:pPr>
        <w:pStyle w:val="Heading1"/>
      </w:pPr>
      <w:r>
        <w:t xml:space="preserve">Peer Review Report: School Counselor</w:t>
      </w:r>
    </w:p>
    <w:p>
      <w:pPr>
        <w:pStyle w:val="FirstParagraph"/>
      </w:pPr>
      <w:r>
        <w:t xml:space="preserve">Institution</w:t>
      </w:r>
    </w:p>
    <w:p>
      <w:pPr>
        <w:pStyle w:val="BodyText"/>
      </w:pPr>
      <w:r>
        <w:t xml:space="preserve">Kyoto International Academy</w:t>
      </w:r>
    </w:p>
    <w:p>
      <w:pPr>
        <w:pStyle w:val="BodyText"/>
      </w:pPr>
      <w:r>
        <w:t xml:space="preserve">Location</w:t>
      </w:r>
    </w:p>
    <w:p>
      <w:pPr>
        <w:pStyle w:val="BodyText"/>
      </w:pPr>
      <w:r>
        <w:t xml:space="preserve">Kyoto, Japan</w:t>
      </w:r>
    </w:p>
    <w:p>
      <w:pPr>
        <w:pStyle w:val="BodyText"/>
      </w:pPr>
      <w:r>
        <w:t xml:space="preserve">Date of Review</w:t>
      </w:r>
    </w:p>
    <w:p>
      <w:pPr>
        <w:pStyle w:val="BodyText"/>
      </w:pPr>
      <w:r>
        <w:t xml:space="preserve">October 24, 2023</w:t>
      </w:r>
    </w:p>
    <w:p>
      <w:pPr>
        <w:pStyle w:val="BodyText"/>
      </w:pPr>
      <w:r>
        <w:t xml:space="preserve">Review Cycle</w:t>
      </w:r>
    </w:p>
    <w:p>
      <w:pPr>
        <w:pStyle w:val="BodyText"/>
      </w:pPr>
      <w:r>
        <w:t xml:space="preserve">Annual Professional Evaluation</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ethical conduct, and pedagogical effectiveness of the School Counselor at our institution located in Kyoto, Japan. The review process is designed to align with both the international standards of school counseling and the specific cultural and educational nuances of the Japanese context. As an educational hub deeply rooted in tradition yet rapidly modernizing, Kyoto presents a unique environment where the role of the School Counselor is pivotal. This report assesses how effectively the counselor bridges the gap between Western counseling methodologies and the Japanese educational philosophy, ensuring the holistic well-being of our diverse student body.</w:t>
      </w:r>
    </w:p>
    <w:bookmarkEnd w:id="20"/>
    <w:bookmarkStart w:id="21" w:name="cultural-competence-and-adaptation"/>
    <w:p>
      <w:pPr>
        <w:pStyle w:val="Heading2"/>
      </w:pPr>
      <w:r>
        <w:t xml:space="preserve">2. Cultural Competence and Adaptation</w:t>
      </w:r>
    </w:p>
    <w:p>
      <w:pPr>
        <w:pStyle w:val="FirstParagraph"/>
      </w:pPr>
      <w:r>
        <w:t xml:space="preserve">A primary focus of this review is the counselor's ability to navigate the complex cultural landscape of Japan. In Kyoto, a city known for its emphasis on harmony (wa) and respect for hierarchy, the approach to mental health and student guidance requires a delicate balance. The School Counselor has demonstrated exceptional cultural competence by adapting counseling techniques to respect local sensibilities while maintaining the integrity of professional counseling standards.</w:t>
      </w:r>
    </w:p>
    <w:p>
      <w:pPr>
        <w:pStyle w:val="BodyText"/>
      </w:pPr>
      <w:r>
        <w:t xml:space="preserve">Specifically, the counselor has successfully integrated the concept of "homeroom teacher" (homeroom sensei) collaboration, which is central to the Japanese school system. By fostering strong relationships with faculty, the counselor ensures that student support is not isolated but part of a cohesive community effort. Furthermore, the counselor has shown sensitivity to the high academic pressure prevalent in Japanese society, offering targeted support strategies that help students manage stress without stigmatizing the need for help. This cultural adaptability is crucial for building trust among students who may be hesitant to seek assistance due to cultural norms regarding privacy and face-saving.</w:t>
      </w:r>
    </w:p>
    <w:bookmarkEnd w:id="21"/>
    <w:bookmarkStart w:id="22" w:name="X5da28b3d67a96f4b2df87495efca0afc8e0f941"/>
    <w:p>
      <w:pPr>
        <w:pStyle w:val="Heading2"/>
      </w:pPr>
      <w:r>
        <w:t xml:space="preserve">3. Student Support and Intervention Strategies</w:t>
      </w:r>
    </w:p>
    <w:p>
      <w:pPr>
        <w:pStyle w:val="FirstParagraph"/>
      </w:pPr>
      <w:r>
        <w:t xml:space="preserve">The core function of the School Counselor is to provide direct support to students facing academic, social, or emotional challenges. During this review period, the counselor has implemented a robust system of individual and group counseling sessions. The data indicates a significant increase in student engagement with counseling services, suggesting that the counselor has successfully created a safe and welcoming environment.</w:t>
      </w:r>
    </w:p>
    <w:p>
      <w:pPr>
        <w:pStyle w:val="BodyText"/>
      </w:pPr>
      <w:r>
        <w:t xml:space="preserve">Notable achievements include the development of specialized workshops addressing bullying (ijime), a persistent issue in Japanese schools. The counselor utilized evidence-based practices to facilitate open dialogues among students, empowering them to become active participants in creating a respectful school climate. Additionally, the counselor has been instrumental in supporting international students adjusting to life in Kyoto. By providing guidance on cultural adjustment and language barriers, the counselor has played a vital role in the integration and academic success of these students.</w:t>
      </w:r>
    </w:p>
    <w:bookmarkEnd w:id="22"/>
    <w:bookmarkStart w:id="23" w:name="collaboration-with-stakeholders"/>
    <w:p>
      <w:pPr>
        <w:pStyle w:val="Heading2"/>
      </w:pPr>
      <w:r>
        <w:t xml:space="preserve">4. Collaboration with Stakeholders</w:t>
      </w:r>
    </w:p>
    <w:p>
      <w:pPr>
        <w:pStyle w:val="FirstParagraph"/>
      </w:pPr>
      <w:r>
        <w:t xml:space="preserve">Effective school counseling requires strong collaboration with parents, teachers, and external agencies. The School Counselor has excelled in this area, organizing regular parent-teacher-counselor conferences that emphasize partnership in student development. In the Japanese context, where parental involvement can be intense, the counselor has maintained professional boundaries while offering empathetic guidance.</w:t>
      </w:r>
    </w:p>
    <w:p>
      <w:pPr>
        <w:pStyle w:val="BodyText"/>
      </w:pPr>
      <w:r>
        <w:t xml:space="preserve">Furthermore, the counselor has established valuable partnerships with local mental health professionals in Kyoto. This network ensures that students requiring specialized care receive timely referrals and continuous support. The counselor’s ability to communicate effectively with external agencies, often navigating language and cultural differences, highlights their professionalism and dedication to student welfare.</w:t>
      </w:r>
    </w:p>
    <w:bookmarkEnd w:id="23"/>
    <w:bookmarkStart w:id="24" w:name="Xdc0ce281ebbb9b2f1ee2ea5ff9d027f1d4cdf89"/>
    <w:p>
      <w:pPr>
        <w:pStyle w:val="Heading2"/>
      </w:pPr>
      <w:r>
        <w:t xml:space="preserve">5. Professional Development and Ethical Practice</w:t>
      </w:r>
    </w:p>
    <w:p>
      <w:pPr>
        <w:pStyle w:val="FirstParagraph"/>
      </w:pPr>
      <w:r>
        <w:t xml:space="preserve">The School Counselor has demonstrated a commitment to ongoing professional development. Throughout the year, they have attended workshops and seminars focused on trauma-informed care, multicultural counseling, and adolescent psychology. This dedication to staying current with best practices ensures that the counseling services provided are of the highest quality.</w:t>
      </w:r>
    </w:p>
    <w:p>
      <w:pPr>
        <w:pStyle w:val="BodyText"/>
      </w:pPr>
      <w:r>
        <w:t xml:space="preserve">Ethical practice is paramount in the counseling profession. The counselor has strictly adhered to confidentiality protocols, ensuring that student privacy is protected in accordance with both international ethical guidelines and Japanese legal requirements. The counselor’s handling of sensitive cases has been marked by discretion, integrity, and a student-centered approach.</w:t>
      </w:r>
    </w:p>
    <w:bookmarkEnd w:id="24"/>
    <w:bookmarkStart w:id="25" w:name="areas-for-growth-and-recommendations"/>
    <w:p>
      <w:pPr>
        <w:pStyle w:val="Heading2"/>
      </w:pPr>
      <w:r>
        <w:t xml:space="preserve">6. Areas for Growth and Recommendations</w:t>
      </w:r>
    </w:p>
    <w:p>
      <w:pPr>
        <w:pStyle w:val="FirstParagraph"/>
      </w:pPr>
      <w:r>
        <w:t xml:space="preserve">While the School Counselor’s performance has been exemplary, there are areas for continued growth. It is recommended that the counselor further expand their outreach to younger students, focusing on preventative measures and social-emotional learning (SEL) integration into the curriculum. Additionally, increasing the visibility of counseling services through student-led initiatives could further reduce stigma and encourage more students to seek help proactively.</w:t>
      </w:r>
    </w:p>
    <w:p>
      <w:pPr>
        <w:pStyle w:val="BodyText"/>
      </w:pPr>
      <w:r>
        <w:t xml:space="preserve">Another area for development is the documentation and analysis of counseling outcomes. Implementing a more systematic approach to tracking student progress and counseling effectiveness will provide valuable data for future program improvements and demonstrate the impact of the counseling department to the school administration.</w:t>
      </w:r>
    </w:p>
    <w:bookmarkEnd w:id="25"/>
    <w:bookmarkStart w:id="26" w:name="conclusion"/>
    <w:p>
      <w:pPr>
        <w:pStyle w:val="Heading2"/>
      </w:pPr>
      <w:r>
        <w:t xml:space="preserve">7. Conclusion</w:t>
      </w:r>
    </w:p>
    <w:p>
      <w:pPr>
        <w:pStyle w:val="FirstParagraph"/>
      </w:pPr>
      <w:r>
        <w:t xml:space="preserve">In conclusion, this Peer Review Report affirms the outstanding contributions of the School Counselor to our institution in Kyoto, Japan. The counselor’s ability to blend professional expertise with cultural sensitivity has made them an invaluable asset to our school community. Their dedication to student well-being, collaborative spirit, and commitment to ethical practice set a high standard for the profession. We look forward to their continued growth and leadership in supporting the holistic development of our students.</w:t>
      </w:r>
    </w:p>
    <w:p>
      <w:pPr>
        <w:pStyle w:val="BodyText"/>
      </w:pPr>
      <w:r>
        <w:rPr>
          <w:bCs/>
          <w:b/>
        </w:rPr>
        <w:t xml:space="preserve">Reviewed By:</w:t>
      </w:r>
      <w:r>
        <w:br/>
      </w:r>
      <w:r>
        <w:t xml:space="preserve">Dr. Sarah Jenkins</w:t>
      </w:r>
      <w:r>
        <w:br/>
      </w:r>
      <w:r>
        <w:t xml:space="preserve">Senior Peer Reviewer</w:t>
      </w:r>
      <w:r>
        <w:br/>
      </w:r>
      <w:r>
        <w:t xml:space="preserve">Department of Student Services</w:t>
      </w:r>
    </w:p>
    <w:p>
      <w:pPr>
        <w:pStyle w:val="BodyText"/>
      </w:pPr>
      <w:r>
        <w:rPr>
          <w:bCs/>
          <w:b/>
        </w:rPr>
        <w:t xml:space="preserve">Reviewed By:</w:t>
      </w:r>
      <w:r>
        <w:br/>
      </w:r>
      <w:r>
        <w:t xml:space="preserve">Mr. Kenji Tanaka</w:t>
      </w:r>
      <w:r>
        <w:br/>
      </w:r>
      <w:r>
        <w:t xml:space="preserve">Vice Principal</w:t>
      </w:r>
      <w:r>
        <w:br/>
      </w:r>
      <w:r>
        <w:t xml:space="preserve">Kyoto International Academy</w:t>
      </w:r>
    </w:p>
    <w:p>
      <w:pPr>
        <w:pStyle w:val="BodyText"/>
      </w:pPr>
      <w:r>
        <w:t xml:space="preserve">Confidential Document - For Internal Use Only | Kyoto International Academy |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Kyoto, Japan</dc:title>
  <dc:creator/>
  <dc:language>en</dc:language>
  <cp:keywords/>
  <dcterms:created xsi:type="dcterms:W3CDTF">2026-10-10T04:36:11Z</dcterms:created>
  <dcterms:modified xsi:type="dcterms:W3CDTF">2026-10-10T04:36:11Z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