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2080/81 (First Semester)</w:t>
      </w:r>
    </w:p>
    <w:p>
      <w:pPr>
        <w:pStyle w:val="BodyText"/>
      </w:pPr>
      <w:r>
        <w:rPr>
          <w:bCs/>
          <w:b/>
        </w:rPr>
        <w:t xml:space="preserve">Location:</w:t>
      </w:r>
      <w:r>
        <w:t xml:space="preserve"> </w:t>
      </w:r>
      <w:r>
        <w:t xml:space="preserve">Kathmandu Valley, Nepal</w:t>
      </w:r>
    </w:p>
    <w:p>
      <w:pPr>
        <w:pStyle w:val="BodyText"/>
      </w:pPr>
      <w:r>
        <w:rPr>
          <w:bCs/>
          <w:b/>
        </w:rPr>
        <w:t xml:space="preserve">Reviewer Name:</w:t>
      </w:r>
      <w:r>
        <w:t xml:space="preserve"> </w:t>
      </w:r>
      <w:r>
        <w:t xml:space="preserve">[Name of Senior Peer/Department Head]</w:t>
      </w:r>
    </w:p>
    <w:p>
      <w:pPr>
        <w:pStyle w:val="BodyText"/>
      </w:pPr>
      <w:r>
        <w:rPr>
          <w:bCs/>
          <w:b/>
        </w:rPr>
        <w:t xml:space="preserve">Counselor Name:</w:t>
      </w:r>
      <w:r>
        <w:t xml:space="preserve"> </w:t>
      </w:r>
      <w:r>
        <w:t xml:space="preserve">[Name of Counselor]</w:t>
      </w:r>
    </w:p>
    <w:p>
      <w:pPr>
        <w:pStyle w:val="BodyText"/>
      </w:pPr>
      <w:r>
        <w:rPr>
          <w:bCs/>
          <w:b/>
        </w:rPr>
        <w:t xml:space="preserve">Institution:</w:t>
      </w:r>
      <w:r>
        <w:t xml:space="preserve"> </w:t>
      </w:r>
      <w:r>
        <w:t xml:space="preserve">[Name of School]</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assessment of the professional practice, ethical conduct, and operational effectiveness of the</w:t>
      </w:r>
      <w:r>
        <w:t xml:space="preserve"> </w:t>
      </w:r>
      <w:r>
        <w:rPr>
          <w:bCs/>
          <w:b/>
        </w:rPr>
        <w:t xml:space="preserve">School Counselor</w:t>
      </w:r>
      <w:r>
        <w:t xml:space="preserve"> </w:t>
      </w:r>
      <w:r>
        <w:t xml:space="preserve">at our institution located in</w:t>
      </w:r>
      <w:r>
        <w:t xml:space="preserve"> </w:t>
      </w:r>
      <w:r>
        <w:rPr>
          <w:bCs/>
          <w:b/>
        </w:rPr>
        <w:t xml:space="preserve">Nepal Kathmandu</w:t>
      </w:r>
      <w:r>
        <w:t xml:space="preserve">. The purpose of this review is to align with the growing educational standards in the Kathmandu Valley, where mental health awareness and student guidance are becoming integral components of holistic education.</w:t>
      </w:r>
    </w:p>
    <w:p>
      <w:pPr>
        <w:pStyle w:val="BodyText"/>
      </w:pPr>
      <w:r>
        <w:t xml:space="preserve">The review evaluates the counselor's ability to navigate the unique socio-cultural landscape of Kathmandu, addressing issues ranging from academic pressure and career guidance to family dynamics and adolescent mental health. It assesses how well the counselor integrates modern psychological practices with the local cultural context of Nepal.</w:t>
      </w:r>
    </w:p>
    <w:bookmarkEnd w:id="21"/>
    <w:bookmarkStart w:id="22" w:name="X2c11da7bbea3657a66bf556cde22c2a250a67db"/>
    <w:p>
      <w:pPr>
        <w:pStyle w:val="Heading2"/>
      </w:pPr>
      <w:r>
        <w:t xml:space="preserve">2. Professional Competence and Ethical Standards</w:t>
      </w:r>
    </w:p>
    <w:p>
      <w:pPr>
        <w:pStyle w:val="FirstParagraph"/>
      </w:pPr>
      <w:r>
        <w:t xml:space="preserve">The</w:t>
      </w:r>
      <w:r>
        <w:t xml:space="preserve"> </w:t>
      </w:r>
      <w:r>
        <w:rPr>
          <w:bCs/>
          <w:b/>
        </w:rPr>
        <w:t xml:space="preserve">School Counselor</w:t>
      </w:r>
      <w:r>
        <w:t xml:space="preserve"> </w:t>
      </w:r>
      <w:r>
        <w:t xml:space="preserve">has demonstrated a high level of professional competence throughout the review period. Adherence to the ethical guidelines set forth by the Nepal Counseling Association and international standards has been observed. Confidentiality, a cornerstone of counseling, is maintained rigorously, which is particularly vital in the close-knit community environment of Kathmandu.</w:t>
      </w:r>
    </w:p>
    <w:p>
      <w:pPr>
        <w:pStyle w:val="BodyText"/>
      </w:pPr>
      <w:r>
        <w:t xml:space="preserve">The counselor exhibits cultural sensitivity, understanding the nuances of Nepali family structures and societal expectations. This cultural competence allows for effective intervention strategies that respect local traditions while promoting student well-being. The counselor effectively manages boundaries, ensuring that professional relationships with students, parents, and faculty remain appropriate and productive.</w:t>
      </w:r>
    </w:p>
    <w:bookmarkEnd w:id="22"/>
    <w:bookmarkStart w:id="23" w:name="X5da28b3d67a96f4b2df87495efca0afc8e0f941"/>
    <w:p>
      <w:pPr>
        <w:pStyle w:val="Heading2"/>
      </w:pPr>
      <w:r>
        <w:t xml:space="preserve">3. Student Support and Intervention Strategies</w:t>
      </w:r>
    </w:p>
    <w:p>
      <w:pPr>
        <w:pStyle w:val="FirstParagraph"/>
      </w:pPr>
      <w:r>
        <w:t xml:space="preserve">A primary focus of this</w:t>
      </w:r>
      <w:r>
        <w:t xml:space="preserve"> </w:t>
      </w:r>
      <w:r>
        <w:rPr>
          <w:bCs/>
          <w:b/>
        </w:rPr>
        <w:t xml:space="preserve">Peer Review Report</w:t>
      </w:r>
      <w:r>
        <w:t xml:space="preserve"> </w:t>
      </w:r>
      <w:r>
        <w:t xml:space="preserve">is the direct impact the</w:t>
      </w:r>
      <w:r>
        <w:t xml:space="preserve"> </w:t>
      </w:r>
      <w:r>
        <w:rPr>
          <w:bCs/>
          <w:b/>
        </w:rPr>
        <w:t xml:space="preserve">School Counselor</w:t>
      </w:r>
      <w:r>
        <w:t xml:space="preserve"> </w:t>
      </w:r>
      <w:r>
        <w:t xml:space="preserve">has on student welfare. In the high-pressure academic environment typical of schools in</w:t>
      </w:r>
      <w:r>
        <w:t xml:space="preserve"> </w:t>
      </w:r>
      <w:r>
        <w:rPr>
          <w:bCs/>
          <w:b/>
        </w:rPr>
        <w:t xml:space="preserve">Nepal Kathmandu</w:t>
      </w:r>
      <w:r>
        <w:t xml:space="preserve">, the counselor has implemented robust support systems.</w:t>
      </w:r>
    </w:p>
    <w:p>
      <w:pPr>
        <w:numPr>
          <w:ilvl w:val="0"/>
          <w:numId w:val="1001"/>
        </w:numPr>
        <w:pStyle w:val="Compact"/>
      </w:pPr>
      <w:r>
        <w:rPr>
          <w:bCs/>
          <w:b/>
        </w:rPr>
        <w:t xml:space="preserve">Academic Stress Management:</w:t>
      </w:r>
      <w:r>
        <w:t xml:space="preserve"> </w:t>
      </w:r>
      <w:r>
        <w:t xml:space="preserve">The counselor has successfully introduced stress management workshops tailored to students preparing for SEE (Secondary Education Examination) and higher secondary board exams. Techniques taught include mindfulness and time management, which are highly relevant to the local student demographic.</w:t>
      </w:r>
    </w:p>
    <w:p>
      <w:pPr>
        <w:numPr>
          <w:ilvl w:val="0"/>
          <w:numId w:val="1001"/>
        </w:numPr>
        <w:pStyle w:val="Compact"/>
      </w:pPr>
      <w:r>
        <w:rPr>
          <w:bCs/>
          <w:b/>
        </w:rPr>
        <w:t xml:space="preserve">Mental Health Awareness:</w:t>
      </w:r>
      <w:r>
        <w:t xml:space="preserve"> </w:t>
      </w:r>
      <w:r>
        <w:t xml:space="preserve">There has been a proactive effort to destigmatize mental health issues. The counselor has organized seminars addressing anxiety and depression, topics that are increasingly prevalent among adolescents in urban Nepal.</w:t>
      </w:r>
    </w:p>
    <w:p>
      <w:pPr>
        <w:numPr>
          <w:ilvl w:val="0"/>
          <w:numId w:val="1001"/>
        </w:numPr>
        <w:pStyle w:val="Compact"/>
      </w:pPr>
      <w:r>
        <w:rPr>
          <w:bCs/>
          <w:b/>
        </w:rPr>
        <w:t xml:space="preserve">Crisis Intervention:</w:t>
      </w:r>
      <w:r>
        <w:t xml:space="preserve"> </w:t>
      </w:r>
      <w:r>
        <w:t xml:space="preserve">The counselor demonstrated quick and effective response times during recent student crises, coordinating with parents and school administration to ensure safety and support.</w:t>
      </w:r>
    </w:p>
    <w:bookmarkEnd w:id="23"/>
    <w:bookmarkStart w:id="24" w:name="career-guidance-and-future-planning"/>
    <w:p>
      <w:pPr>
        <w:pStyle w:val="Heading2"/>
      </w:pPr>
      <w:r>
        <w:t xml:space="preserve">4. Career Guidance and Future Planning</w:t>
      </w:r>
    </w:p>
    <w:p>
      <w:pPr>
        <w:pStyle w:val="FirstParagraph"/>
      </w:pPr>
      <w:r>
        <w:t xml:space="preserve">Given the competitive nature of higher education and employment in</w:t>
      </w:r>
      <w:r>
        <w:t xml:space="preserve"> </w:t>
      </w:r>
      <w:r>
        <w:rPr>
          <w:bCs/>
          <w:b/>
        </w:rPr>
        <w:t xml:space="preserve">Nepal Kathmandu</w:t>
      </w:r>
      <w:r>
        <w:t xml:space="preserve">, career counseling is a critical function. The</w:t>
      </w:r>
      <w:r>
        <w:t xml:space="preserve"> </w:t>
      </w:r>
      <w:r>
        <w:rPr>
          <w:bCs/>
          <w:b/>
        </w:rPr>
        <w:t xml:space="preserve">School Counselor</w:t>
      </w:r>
      <w:r>
        <w:t xml:space="preserve"> </w:t>
      </w:r>
      <w:r>
        <w:t xml:space="preserve">has excelled in this area by providing up-to-date information on local universities, international study opportunities, and emerging career paths.</w:t>
      </w:r>
    </w:p>
    <w:p>
      <w:pPr>
        <w:pStyle w:val="BodyText"/>
      </w:pPr>
      <w:r>
        <w:t xml:space="preserve">The counselor has developed a structured career guidance program that includes aptitude testing and one-on-one consultations. This has empowered students to make informed decisions about their futures, moving beyond traditional streams to explore diverse fields such as technology, arts, and vocational training. The counselor's network with local educational institutions in Kathmandu has been instrumental in facilitating these connections.</w:t>
      </w:r>
    </w:p>
    <w:bookmarkEnd w:id="24"/>
    <w:bookmarkStart w:id="25" w:name="collaboration-with-stakeholders"/>
    <w:p>
      <w:pPr>
        <w:pStyle w:val="Heading2"/>
      </w:pPr>
      <w:r>
        <w:t xml:space="preserve">5. Collaboration with Stakeholders</w:t>
      </w:r>
    </w:p>
    <w:p>
      <w:pPr>
        <w:pStyle w:val="FirstParagraph"/>
      </w:pPr>
      <w:r>
        <w:t xml:space="preserve">Effective counseling requires strong collaboration with teachers, parents, and school administration. This</w:t>
      </w:r>
      <w:r>
        <w:t xml:space="preserve"> </w:t>
      </w:r>
      <w:r>
        <w:rPr>
          <w:bCs/>
          <w:b/>
        </w:rPr>
        <w:t xml:space="preserve">Peer Review Report</w:t>
      </w:r>
      <w:r>
        <w:t xml:space="preserve"> </w:t>
      </w:r>
      <w:r>
        <w:t xml:space="preserve">highlights the</w:t>
      </w:r>
      <w:r>
        <w:t xml:space="preserve"> </w:t>
      </w:r>
      <w:r>
        <w:rPr>
          <w:bCs/>
          <w:b/>
        </w:rPr>
        <w:t xml:space="preserve">School Counselor</w:t>
      </w:r>
      <w:r>
        <w:t xml:space="preserve">'s ability to build these partnerships.</w:t>
      </w:r>
    </w:p>
    <w:p>
      <w:pPr>
        <w:pStyle w:val="BodyText"/>
      </w:pPr>
      <w:r>
        <w:t xml:space="preserve">The counselor regularly communicates with teachers to identify students who may be struggling academically or behaviorally. Parent-teacher meetings are utilized effectively to discuss student progress and well-being. In the context of</w:t>
      </w:r>
      <w:r>
        <w:t xml:space="preserve"> </w:t>
      </w:r>
      <w:r>
        <w:rPr>
          <w:bCs/>
          <w:b/>
        </w:rPr>
        <w:t xml:space="preserve">Nepal Kathmandu</w:t>
      </w:r>
      <w:r>
        <w:t xml:space="preserve">, where parental involvement can be intense, the counselor acts as a mediator, fostering a supportive home-school connection. The counselor also works closely with the school administration to integrate mental health policies into the broader school framework.</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School Counselor</w:t>
      </w:r>
      <w:r>
        <w:t xml:space="preserve"> </w:t>
      </w:r>
      <w:r>
        <w:t xml:space="preserve">is commendable, this</w:t>
      </w:r>
      <w:r>
        <w:t xml:space="preserve"> </w:t>
      </w:r>
      <w:r>
        <w:rPr>
          <w:bCs/>
          <w:b/>
        </w:rPr>
        <w:t xml:space="preserve">Peer Review Report</w:t>
      </w:r>
      <w:r>
        <w:t xml:space="preserve"> </w:t>
      </w:r>
      <w:r>
        <w:t xml:space="preserve">identifies areas for further development to enhance service delivery in</w:t>
      </w:r>
      <w:r>
        <w:t xml:space="preserve"> </w:t>
      </w:r>
      <w:r>
        <w:rPr>
          <w:bCs/>
          <w:b/>
        </w:rPr>
        <w:t xml:space="preserve">Nepal Kathmandu</w:t>
      </w:r>
      <w:r>
        <w:t xml:space="preserve">.</w:t>
      </w:r>
    </w:p>
    <w:p>
      <w:pPr>
        <w:numPr>
          <w:ilvl w:val="0"/>
          <w:numId w:val="1002"/>
        </w:numPr>
        <w:pStyle w:val="Compact"/>
      </w:pPr>
      <w:r>
        <w:rPr>
          <w:bCs/>
          <w:b/>
        </w:rPr>
        <w:t xml:space="preserve">Digital Counseling Resources:</w:t>
      </w:r>
      <w:r>
        <w:t xml:space="preserve"> </w:t>
      </w:r>
      <w:r>
        <w:t xml:space="preserve">It is recommended to expand digital counseling resources, such as online support groups or apps, to cater to the tech-savvy youth of Kathmandu.</w:t>
      </w:r>
    </w:p>
    <w:p>
      <w:pPr>
        <w:numPr>
          <w:ilvl w:val="0"/>
          <w:numId w:val="1002"/>
        </w:numPr>
        <w:pStyle w:val="Compact"/>
      </w:pPr>
      <w:r>
        <w:rPr>
          <w:bCs/>
          <w:b/>
        </w:rPr>
        <w:t xml:space="preserve">Specialized Training:</w:t>
      </w:r>
      <w:r>
        <w:t xml:space="preserve"> </w:t>
      </w:r>
      <w:r>
        <w:t xml:space="preserve">Further training in trauma-informed care would be beneficial, given the increasing awareness of past traumas affecting students.</w:t>
      </w:r>
    </w:p>
    <w:p>
      <w:pPr>
        <w:numPr>
          <w:ilvl w:val="0"/>
          <w:numId w:val="1002"/>
        </w:numPr>
        <w:pStyle w:val="Compact"/>
      </w:pPr>
      <w:r>
        <w:rPr>
          <w:bCs/>
          <w:b/>
        </w:rPr>
        <w:t xml:space="preserve">Documentation:</w:t>
      </w:r>
      <w:r>
        <w:t xml:space="preserve"> </w:t>
      </w:r>
      <w:r>
        <w:t xml:space="preserve">Enhancing the documentation of case studies (while maintaining anonymity) would help in tracking long-term trends and improving intervention strategies.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at a high professional standard. The counselor plays a pivotal role in fostering a healthy, supportive, and inclusive school environment in</w:t>
      </w:r>
      <w:r>
        <w:t xml:space="preserve"> </w:t>
      </w:r>
      <w:r>
        <w:rPr>
          <w:bCs/>
          <w:b/>
        </w:rPr>
        <w:t xml:space="preserve">Nepal Kathmandu</w:t>
      </w:r>
      <w:r>
        <w:t xml:space="preserve">. By addressing both the academic and emotional needs of students, the counselor contributes significantly to the overall mission of the school. Continued professional development and support from the administration will ensure that these services remain effective and responsive to the evolving needs of the student body.</w:t>
      </w:r>
    </w:p>
    <w:p>
      <w:pPr>
        <w:pStyle w:val="BodyText"/>
      </w:pPr>
      <w:r>
        <w:t xml:space="preserve">Signature of Peer Reviewer</w:t>
      </w:r>
    </w:p>
    <w:p>
      <w:pPr>
        <w:pStyle w:val="BodyText"/>
      </w:pPr>
      <w:r>
        <w:rPr>
          <w:bCs/>
          <w:b/>
        </w:rPr>
        <w:t xml:space="preserve">Name:</w:t>
      </w:r>
      <w:r>
        <w:t xml:space="preserve"> </w:t>
      </w:r>
      <w:r>
        <w:t xml:space="preserve">[Reviewer Name]</w:t>
      </w:r>
      <w:r>
        <w:br/>
      </w:r>
      <w:r>
        <w:rPr>
          <w:bCs/>
          <w:b/>
        </w:rPr>
        <w:t xml:space="preserve">Designation:</w:t>
      </w:r>
      <w:r>
        <w:t xml:space="preserve"> </w:t>
      </w:r>
      <w:r>
        <w:t xml:space="preserve">[Designation]</w:t>
      </w:r>
    </w:p>
    <w:p>
      <w:pPr>
        <w:pStyle w:val="BodyText"/>
      </w:pPr>
      <w:r>
        <w:t xml:space="preserve">Signature of School Counselor</w:t>
      </w:r>
    </w:p>
    <w:p>
      <w:pPr>
        <w:pStyle w:val="BodyText"/>
      </w:pPr>
      <w:r>
        <w:rPr>
          <w:bCs/>
          <w:b/>
        </w:rPr>
        <w:t xml:space="preserve">Name:</w:t>
      </w:r>
      <w:r>
        <w:t xml:space="preserve"> </w:t>
      </w:r>
      <w:r>
        <w:t xml:space="preserve">[Counselor Name]</w:t>
      </w:r>
      <w:r>
        <w:br/>
      </w:r>
      <w:r>
        <w:rPr>
          <w:bCs/>
          <w:b/>
        </w:rPr>
        <w:t xml:space="preserve">Designation:</w:t>
      </w:r>
      <w:r>
        <w:t xml:space="preserve"> </w:t>
      </w:r>
      <w:r>
        <w:t xml:space="preserve">School Counselor</w:t>
      </w:r>
    </w:p>
    <w:p>
      <w:pPr>
        <w:pStyle w:val="BodyText"/>
      </w:pPr>
      <w:r>
        <w:t xml:space="preserve">Confidential Document - For Internal Use Only | [School Name], Kathmandu, Nepal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Kathmandu, Nepal</dc:title>
  <dc:creator/>
  <dc:language>en</dc:language>
  <cp:keywords/>
  <dcterms:created xsi:type="dcterms:W3CDTF">2026-10-10T08:10:21Z</dcterms:created>
  <dcterms:modified xsi:type="dcterms:W3CDTF">2026-10-10T08:10:21Z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