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Wellington,</w:t>
      </w:r>
      <w:r>
        <w:t xml:space="preserve"> </w:t>
      </w:r>
      <w:r>
        <w:t xml:space="preserve">New</w:t>
      </w:r>
      <w:r>
        <w:t xml:space="preserve"> </w:t>
      </w:r>
      <w:r>
        <w:t xml:space="preserve">Zealand</w:t>
      </w:r>
    </w:p>
    <w:bookmarkStart w:id="27" w:name="peer-review-report-school-counselor"/>
    <w:p>
      <w:pPr>
        <w:pStyle w:val="Heading1"/>
      </w:pPr>
      <w:r>
        <w:t xml:space="preserve">Peer Review Report: School Counselor</w:t>
      </w:r>
    </w:p>
    <w:p>
      <w:pPr>
        <w:pStyle w:val="FirstParagraph"/>
      </w:pPr>
      <w:r>
        <w:rPr>
          <w:bCs/>
          <w:b/>
        </w:rPr>
        <w:t xml:space="preserve">Date of Review:</w:t>
      </w:r>
      <w:r>
        <w:t xml:space="preserve"> </w:t>
      </w:r>
      <w:r>
        <w:t xml:space="preserve">October 24, 2023</w:t>
      </w:r>
      <w:r>
        <w:br/>
      </w:r>
      <w:r>
        <w:rPr>
          <w:bCs/>
          <w:b/>
        </w:rPr>
        <w:t xml:space="preserve">Location:</w:t>
      </w:r>
      <w:r>
        <w:t xml:space="preserve"> </w:t>
      </w:r>
      <w:r>
        <w:t xml:space="preserve">Wellington, New Zealand</w:t>
      </w:r>
      <w:r>
        <w:br/>
      </w:r>
      <w:r>
        <w:rPr>
          <w:bCs/>
          <w:b/>
        </w:rPr>
        <w:t xml:space="preserve">School Name:</w:t>
      </w:r>
      <w:r>
        <w:t xml:space="preserve"> </w:t>
      </w:r>
      <w:r>
        <w:t xml:space="preserve">[Insert School Name]</w:t>
      </w:r>
    </w:p>
    <w:p>
      <w:pPr>
        <w:pStyle w:val="BodyText"/>
      </w:pPr>
      <w:r>
        <w:rPr>
          <w:bCs/>
          <w:b/>
        </w:rPr>
        <w:t xml:space="preserve">Counselor Name:</w:t>
      </w:r>
      <w:r>
        <w:t xml:space="preserve"> </w:t>
      </w:r>
      <w:r>
        <w:t xml:space="preserve">[Insert Name]</w:t>
      </w:r>
      <w:r>
        <w:br/>
      </w:r>
      <w:r>
        <w:rPr>
          <w:bCs/>
          <w:b/>
        </w:rPr>
        <w:t xml:space="preserve">Reviewer Name:</w:t>
      </w:r>
      <w:r>
        <w:t xml:space="preserve"> </w:t>
      </w:r>
      <w:r>
        <w:t xml:space="preserve">[Insert Name]</w:t>
      </w:r>
      <w:r>
        <w:br/>
      </w:r>
      <w:r>
        <w:rPr>
          <w:bCs/>
          <w:b/>
        </w:rPr>
        <w:t xml:space="preserve">Review Period:</w:t>
      </w:r>
      <w:r>
        <w:t xml:space="preserve"> </w:t>
      </w:r>
      <w:r>
        <w:t xml:space="preserve">Term 3, 2023</w:t>
      </w:r>
    </w:p>
    <w:bookmarkStart w:id="20" w:name="introduction-and-context"/>
    <w:p>
      <w:pPr>
        <w:pStyle w:val="Heading2"/>
      </w:pPr>
      <w:r>
        <w:t xml:space="preserve">1. Introduction and Context</w:t>
      </w:r>
    </w:p>
    <w:p>
      <w:pPr>
        <w:pStyle w:val="FirstParagraph"/>
      </w:pPr>
      <w:r>
        <w:t xml:space="preserve">This Peer Review Report has been prepared to evaluate the professional practice, effectiveness, and contribution of the School Counselor at [Insert School Name] in Wellington, New Zealand. The review aligns with the expectations set by the New Zealand Ministry of Education and the specific cultural and educational context of the Wellington region. The primary objective of this assessment is to ensure that the counseling services provided are robust, culturally responsive, and fully integrated into the school's pastoral care framework.</w:t>
      </w:r>
    </w:p>
    <w:p>
      <w:pPr>
        <w:pStyle w:val="BodyText"/>
      </w:pPr>
      <w:r>
        <w:t xml:space="preserve">In the unique educational landscape of Wellington, schools are tasked with supporting a diverse student body that reflects the multicultural nature of the capital city. This review examines how the School Counselor navigates these complexities, adheres to the principles of Te Tiriti o Waitangi, and supports the holistic well-being of students in accordance with the New Zealand Curriculum.</w:t>
      </w:r>
    </w:p>
    <w:bookmarkEnd w:id="20"/>
    <w:bookmarkStart w:id="21" w:name="X272a6217c834057dc42fa45c761995c69bc582e"/>
    <w:p>
      <w:pPr>
        <w:pStyle w:val="Heading2"/>
      </w:pPr>
      <w:r>
        <w:t xml:space="preserve">2. Alignment with New Zealand Educational Standards</w:t>
      </w:r>
    </w:p>
    <w:p>
      <w:pPr>
        <w:pStyle w:val="FirstParagraph"/>
      </w:pPr>
      <w:r>
        <w:t xml:space="preserve">A critical component of this review is the assessment of the School Counselor's alignment with national standards. The counselor has demonstrated a strong commitment to the Health and Physical Education Learning Area, specifically within the Health and Well-being strand. The review confirms that the counselor effectively promotes the key competencies of the New Zealand Curriculum, particularly "Managing Self" and "Relating to Others."</w:t>
      </w:r>
    </w:p>
    <w:p>
      <w:pPr>
        <w:pStyle w:val="BodyText"/>
      </w:pPr>
      <w:r>
        <w:t xml:space="preserve">Furthermore, the counselor's practice reflects a deep understanding of the "Every Child, Every Chance" strategy. In the Wellington context, where socio-economic disparities can impact student outcomes, the counselor has been proactive in identifying at-risk students and implementing targeted interventions. The review notes that the counselor consistently utilizes data to inform practice, ensuring that support mechanisms are evidence-based and responsive to the specific needs of the school community.</w:t>
      </w:r>
    </w:p>
    <w:bookmarkEnd w:id="21"/>
    <w:bookmarkStart w:id="22" w:name="X2b97cc4fc2b9bfe7c4d7809a171d85c44a8f888"/>
    <w:p>
      <w:pPr>
        <w:pStyle w:val="Heading2"/>
      </w:pPr>
      <w:r>
        <w:t xml:space="preserve">3. Cultural Responsiveness and Te Tiriti o Waitangi</w:t>
      </w:r>
    </w:p>
    <w:p>
      <w:pPr>
        <w:pStyle w:val="FirstParagraph"/>
      </w:pPr>
      <w:r>
        <w:t xml:space="preserve">Given the location in New Zealand, cultural responsiveness is not merely an add-on but a foundational requirement for effective counseling. This Peer Review Report highlights the School Counselor's dedication to honoring Te Tiriti o Waitangi. The counselor has successfully integrated Māori concepts of well-being, such as Te Whare Tapa Whā, into their counseling framework. This holistic approach ensures that the spiritual, mental, physical, and family well-being of Māori students are addressed with cultural safety and respect.</w:t>
      </w:r>
    </w:p>
    <w:p>
      <w:pPr>
        <w:pStyle w:val="BodyText"/>
      </w:pPr>
      <w:r>
        <w:t xml:space="preserve">The review also acknowledges the counselor's efforts in engaging with Pasifika communities, which are significant within the Wellington region. By building strong relationships with whānau and families, the counselor has created a supportive environment that extends beyond the school gates. This collaborative approach is essential for fostering a sense of belonging and identity among students from diverse cultural backgrounds.</w:t>
      </w:r>
    </w:p>
    <w:bookmarkEnd w:id="22"/>
    <w:bookmarkStart w:id="23" w:name="Xd37cbbf23ce68d0d74ff98f76f965ddc9c9c4dd"/>
    <w:p>
      <w:pPr>
        <w:pStyle w:val="Heading2"/>
      </w:pPr>
      <w:r>
        <w:t xml:space="preserve">4. Professional Practice and Student Support</w:t>
      </w:r>
    </w:p>
    <w:p>
      <w:pPr>
        <w:pStyle w:val="FirstParagraph"/>
      </w:pPr>
      <w:r>
        <w:t xml:space="preserve">The core function of the School Counselor is to provide direct support to students facing academic, social, or emotional challenges. This review assesses the quality of individual counseling sessions, group work, and crisis intervention strategies. The School Counselor has demonstrated exceptional skill in active listening, empathy, and maintaining confidentiality, which are crucial for building trust with adolescents.</w:t>
      </w:r>
    </w:p>
    <w:p>
      <w:pPr>
        <w:pStyle w:val="BodyText"/>
      </w:pPr>
      <w:r>
        <w:t xml:space="preserve">Specific observations include:</w:t>
      </w:r>
    </w:p>
    <w:p>
      <w:pPr>
        <w:numPr>
          <w:ilvl w:val="0"/>
          <w:numId w:val="1001"/>
        </w:numPr>
        <w:pStyle w:val="Compact"/>
      </w:pPr>
      <w:r>
        <w:rPr>
          <w:bCs/>
          <w:b/>
        </w:rPr>
        <w:t xml:space="preserve">Individual Counseling:</w:t>
      </w:r>
      <w:r>
        <w:t xml:space="preserve"> </w:t>
      </w:r>
      <w:r>
        <w:t xml:space="preserve">The counselor maintains a structured yet flexible approach to one-on-one sessions, ensuring that students feel heard and supported. Case notes are maintained with professional rigor, adhering to privacy laws and ethical guidelines.</w:t>
      </w:r>
    </w:p>
    <w:p>
      <w:pPr>
        <w:numPr>
          <w:ilvl w:val="0"/>
          <w:numId w:val="1001"/>
        </w:numPr>
        <w:pStyle w:val="Compact"/>
      </w:pPr>
      <w:r>
        <w:rPr>
          <w:bCs/>
          <w:b/>
        </w:rPr>
        <w:t xml:space="preserve">Group Programs:</w:t>
      </w:r>
      <w:r>
        <w:t xml:space="preserve"> </w:t>
      </w:r>
      <w:r>
        <w:t xml:space="preserve">The counselor has developed and facilitated effective group programs focused on resilience, bullying prevention, and mental health awareness. These programs are well-received by students and align with the school's anti-bullying policy.</w:t>
      </w:r>
    </w:p>
    <w:p>
      <w:pPr>
        <w:numPr>
          <w:ilvl w:val="0"/>
          <w:numId w:val="1001"/>
        </w:numPr>
        <w:pStyle w:val="Compact"/>
      </w:pPr>
      <w:r>
        <w:rPr>
          <w:bCs/>
          <w:b/>
        </w:rPr>
        <w:t xml:space="preserve">Crisis Management:</w:t>
      </w:r>
      <w:r>
        <w:t xml:space="preserve"> </w:t>
      </w:r>
      <w:r>
        <w:t xml:space="preserve">In instances of student crisis, the School Counselor has acted swiftly and appropriately, coordinating with teachers, parents, and external agencies as necessary. This ensures a seamless support network for students in distress.</w:t>
      </w:r>
    </w:p>
    <w:bookmarkEnd w:id="23"/>
    <w:bookmarkStart w:id="24" w:name="collaboration-and-whole-school-approach"/>
    <w:p>
      <w:pPr>
        <w:pStyle w:val="Heading2"/>
      </w:pPr>
      <w:r>
        <w:t xml:space="preserve">5. Collaboration and Whole-School Approach</w:t>
      </w:r>
    </w:p>
    <w:p>
      <w:pPr>
        <w:pStyle w:val="FirstParagraph"/>
      </w:pPr>
      <w:r>
        <w:t xml:space="preserve">Effective counseling in a New Zealand school requires a whole-school approach. This Peer Review Report evaluates the School Counselor's ability to collaborate with teachers, administration, and external partners. The counselor has been instrumental in professional development sessions for staff, helping them recognize signs of student distress and understand how to support mental health in the classroom.</w:t>
      </w:r>
    </w:p>
    <w:p>
      <w:pPr>
        <w:pStyle w:val="BodyText"/>
      </w:pPr>
      <w:r>
        <w:t xml:space="preserve">Additionally, the counselor maintains strong links with external agencies in Wellington, such as Youthline, Oranga Tamariki, and local mental health services. This network ensures that students with complex needs receive specialized support when required. The counselor's ability to navigate these systems is a significant asset to the school, ensuring that no student falls through the cracks.</w:t>
      </w:r>
    </w:p>
    <w:bookmarkEnd w:id="24"/>
    <w:bookmarkStart w:id="25" w:name="areas-for-development"/>
    <w:p>
      <w:pPr>
        <w:pStyle w:val="Heading2"/>
      </w:pPr>
      <w:r>
        <w:t xml:space="preserve">6. Areas for Development</w:t>
      </w:r>
    </w:p>
    <w:p>
      <w:pPr>
        <w:pStyle w:val="FirstParagraph"/>
      </w:pPr>
      <w:r>
        <w:t xml:space="preserve">While the School Counselor's performance is highly commendable, this review identifies a few areas for continued growth. First, there is an opportunity to further integrate digital tools for student engagement, particularly for reaching students who may be reluctant to seek face-to-face support. Second, the counselor could expand their focus on career guidance and transition support, helping students prepare for life after school in the competitive Wellington job market. Finally, increasing the visibility of counseling services through student-led initiatives could further reduce stigma and encourage help-seeking behavior.</w:t>
      </w:r>
    </w:p>
    <w:bookmarkEnd w:id="25"/>
    <w:bookmarkStart w:id="26" w:name="conclusion"/>
    <w:p>
      <w:pPr>
        <w:pStyle w:val="Heading2"/>
      </w:pPr>
      <w:r>
        <w:t xml:space="preserve">7. Conclusion</w:t>
      </w:r>
    </w:p>
    <w:p>
      <w:pPr>
        <w:pStyle w:val="FirstParagraph"/>
      </w:pPr>
      <w:r>
        <w:t xml:space="preserve">In conclusion, this Peer Review Report affirms that the School Counselor at [Insert School Name] is performing at a high professional standard. Their work is deeply rooted in the values of the New Zealand education system, with a particular emphasis on cultural responsiveness, student well-being, and collaborative practice. The counselor's contributions are vital to the success and safety of the school community in Wellington. Continued support and professional development will ensure that these high standards are maintained and enhanced in the future.</w:t>
      </w:r>
    </w:p>
    <w:p>
      <w:pPr>
        <w:pStyle w:val="BodyText"/>
      </w:pPr>
      <w:r>
        <w:rPr>
          <w:bCs/>
          <w:b/>
        </w:rPr>
        <w:t xml:space="preserve">Reviewer Signature:</w:t>
      </w:r>
      <w:r>
        <w:br/>
      </w:r>
      <w:r>
        <w:t xml:space="preserve">__________________________</w:t>
      </w:r>
      <w:r>
        <w:br/>
      </w:r>
      <w:r>
        <w:t xml:space="preserve">[Insert Name]</w:t>
      </w:r>
      <w:r>
        <w:br/>
      </w:r>
      <w:r>
        <w:t xml:space="preserve">[Insert Title]</w:t>
      </w:r>
    </w:p>
    <w:p>
      <w:pPr>
        <w:pStyle w:val="BodyText"/>
      </w:pPr>
      <w:r>
        <w:rPr>
          <w:bCs/>
          <w:b/>
        </w:rPr>
        <w:t xml:space="preserve">Counselor Signature:</w:t>
      </w:r>
      <w:r>
        <w:br/>
      </w:r>
      <w:r>
        <w:t xml:space="preserve">__________________________</w:t>
      </w:r>
      <w:r>
        <w:br/>
      </w:r>
      <w:r>
        <w:t xml:space="preserve">[Insert Name]</w:t>
      </w:r>
      <w:r>
        <w:br/>
      </w:r>
      <w:r>
        <w:t xml:space="preserve">School Counselor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Wellington, New Zealand</dc:title>
  <dc:creator/>
  <dc:language>en</dc:language>
  <cp:keywords/>
  <dcterms:created xsi:type="dcterms:W3CDTF">2026-10-10T02:46:24Z</dcterms:created>
  <dcterms:modified xsi:type="dcterms:W3CDTF">2026-10-10T02:46:24Z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