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School</w:t>
      </w:r>
      <w:r>
        <w:t xml:space="preserve"> </w:t>
      </w:r>
      <w:r>
        <w:t xml:space="preserve">Counselor</w:t>
      </w:r>
      <w:r>
        <w:t xml:space="preserve"> </w:t>
      </w:r>
      <w:r>
        <w:t xml:space="preserve">-</w:t>
      </w:r>
      <w:r>
        <w:t xml:space="preserve"> </w:t>
      </w:r>
      <w:r>
        <w:t xml:space="preserve">Lagos,</w:t>
      </w:r>
      <w:r>
        <w:t xml:space="preserve"> </w:t>
      </w:r>
      <w:r>
        <w:t xml:space="preserve">Nigeria</w:t>
      </w:r>
    </w:p>
    <w:bookmarkStart w:id="20" w:name="peer-review-report"/>
    <w:p>
      <w:pPr>
        <w:pStyle w:val="Heading1"/>
      </w:pPr>
      <w:r>
        <w:t xml:space="preserve">Peer Review Report</w:t>
      </w:r>
    </w:p>
    <w:p>
      <w:pPr>
        <w:pStyle w:val="FirstParagraph"/>
      </w:pPr>
      <w:r>
        <w:t xml:space="preserve">Professional Evaluation of School Counselor Performance</w:t>
      </w:r>
    </w:p>
    <w:bookmarkEnd w:id="20"/>
    <w:p>
      <w:pPr>
        <w:pStyle w:val="BodyText"/>
      </w:pPr>
      <w:r>
        <w:rPr>
          <w:bCs/>
          <w:b/>
        </w:rPr>
        <w:t xml:space="preserve">Date of Review:</w:t>
      </w:r>
      <w:r>
        <w:t xml:space="preserve"> </w:t>
      </w:r>
      <w:r>
        <w:t xml:space="preserve">October 24, 2023</w:t>
      </w:r>
    </w:p>
    <w:p>
      <w:pPr>
        <w:pStyle w:val="BodyText"/>
      </w:pPr>
      <w:r>
        <w:rPr>
          <w:bCs/>
          <w:b/>
        </w:rPr>
        <w:t xml:space="preserve">Review Period:</w:t>
      </w:r>
      <w:r>
        <w:t xml:space="preserve"> </w:t>
      </w:r>
      <w:r>
        <w:t xml:space="preserve">First Term, 2023/2024 Academic Session</w:t>
      </w:r>
    </w:p>
    <w:p>
      <w:pPr>
        <w:pStyle w:val="BodyText"/>
      </w:pPr>
      <w:r>
        <w:rPr>
          <w:bCs/>
          <w:b/>
        </w:rPr>
        <w:t xml:space="preserve">Location:</w:t>
      </w:r>
      <w:r>
        <w:t xml:space="preserve"> </w:t>
      </w:r>
      <w:r>
        <w:t xml:space="preserve">Lagos State, Nigeria</w:t>
      </w:r>
    </w:p>
    <w:p>
      <w:pPr>
        <w:pStyle w:val="BodyText"/>
      </w:pPr>
      <w:r>
        <w:rPr>
          <w:bCs/>
          <w:b/>
        </w:rPr>
        <w:t xml:space="preserve">Review Type:</w:t>
      </w:r>
      <w:r>
        <w:t xml:space="preserve"> </w:t>
      </w:r>
      <w:r>
        <w:t xml:space="preserve">Formative &amp; Summative Assessment</w:t>
      </w:r>
    </w:p>
    <w:p>
      <w:pPr>
        <w:pStyle w:val="BodyText"/>
      </w:pPr>
      <w:r>
        <w:rPr>
          <w:bCs/>
          <w:b/>
        </w:rPr>
        <w:t xml:space="preserve">Counselor Name:</w:t>
      </w:r>
      <w:r>
        <w:t xml:space="preserve"> </w:t>
      </w:r>
      <w:r>
        <w:t xml:space="preserve">[Insert Name]</w:t>
      </w:r>
    </w:p>
    <w:p>
      <w:pPr>
        <w:pStyle w:val="BodyText"/>
      </w:pPr>
      <w:r>
        <w:rPr>
          <w:bCs/>
          <w:b/>
        </w:rPr>
        <w:t xml:space="preserve">Reviewer Name:</w:t>
      </w:r>
      <w:r>
        <w:t xml:space="preserve"> </w:t>
      </w:r>
      <w:r>
        <w:t xml:space="preserve">[Insert Name]</w:t>
      </w:r>
    </w:p>
    <w:bookmarkStart w:id="21" w:name="introduction-and-context"/>
    <w:p>
      <w:pPr>
        <w:pStyle w:val="Heading2"/>
      </w:pPr>
      <w:r>
        <w:t xml:space="preserve">1. Introduction and Context</w:t>
      </w:r>
    </w:p>
    <w:p>
      <w:pPr>
        <w:pStyle w:val="FirstParagraph"/>
      </w:pPr>
      <w:r>
        <w:t xml:space="preserve">This</w:t>
      </w:r>
      <w:r>
        <w:t xml:space="preserve"> </w:t>
      </w:r>
      <w:r>
        <w:rPr>
          <w:bCs/>
          <w:b/>
        </w:rPr>
        <w:t xml:space="preserve">Peer Review Report</w:t>
      </w:r>
      <w:r>
        <w:t xml:space="preserve"> </w:t>
      </w:r>
      <w:r>
        <w:t xml:space="preserve">serves as a comprehensive evaluation of the professional practice of the designated</w:t>
      </w:r>
      <w:r>
        <w:t xml:space="preserve"> </w:t>
      </w:r>
      <w:r>
        <w:rPr>
          <w:bCs/>
          <w:b/>
        </w:rPr>
        <w:t xml:space="preserve">School Counselor</w:t>
      </w:r>
      <w:r>
        <w:t xml:space="preserve"> </w:t>
      </w:r>
      <w:r>
        <w:t xml:space="preserve">within the educational landscape of</w:t>
      </w:r>
      <w:r>
        <w:t xml:space="preserve"> </w:t>
      </w:r>
      <w:r>
        <w:rPr>
          <w:bCs/>
          <w:b/>
        </w:rPr>
        <w:t xml:space="preserve">Nigeria Lagos</w:t>
      </w:r>
      <w:r>
        <w:t xml:space="preserve">. The purpose of this document is to assess the counselor's adherence to the ethical standards set by the Nigerian Association of Guidance and Counsellors (NAGC) and the specific regulatory requirements of the Lagos State Ministry of Education.</w:t>
      </w:r>
    </w:p>
    <w:p>
      <w:pPr>
        <w:pStyle w:val="BodyText"/>
      </w:pPr>
      <w:r>
        <w:t xml:space="preserve">The review focuses on the counselor's ability to navigate the unique socio-cultural dynamics of Lagos, a bustling metropolis characterized by high academic pressure, diverse student demographics, and rapid urbanization. The evaluation aims to provide constructive feedback to enhance the quality of guidance and counseling services, ensuring they align with the holistic development goals of the school and the broader educational objectives of Lagos State.</w:t>
      </w:r>
    </w:p>
    <w:bookmarkEnd w:id="21"/>
    <w:bookmarkStart w:id="22" w:name="professional-ethics-and-confidentiality"/>
    <w:p>
      <w:pPr>
        <w:pStyle w:val="Heading2"/>
      </w:pPr>
      <w:r>
        <w:t xml:space="preserve">2. Professional Ethics and Confidentiality</w:t>
      </w:r>
    </w:p>
    <w:p>
      <w:pPr>
        <w:pStyle w:val="FirstParagraph"/>
      </w:pPr>
      <w:r>
        <w:t xml:space="preserve">A cornerstone of the</w:t>
      </w:r>
      <w:r>
        <w:t xml:space="preserve"> </w:t>
      </w:r>
      <w:r>
        <w:rPr>
          <w:bCs/>
          <w:b/>
        </w:rPr>
        <w:t xml:space="preserve">School Counselor</w:t>
      </w:r>
      <w:r>
        <w:t xml:space="preserve"> </w:t>
      </w:r>
      <w:r>
        <w:t xml:space="preserve">role is the maintenance of strict confidentiality and ethical integrity. In the context of</w:t>
      </w:r>
      <w:r>
        <w:t xml:space="preserve"> </w:t>
      </w:r>
      <w:r>
        <w:rPr>
          <w:bCs/>
          <w:b/>
        </w:rPr>
        <w:t xml:space="preserve">Nigeria Lagos</w:t>
      </w:r>
      <w:r>
        <w:t xml:space="preserve">, where community ties are strong and privacy can sometimes be compromised by social proximity, the counselor has demonstrated commendable diligence.</w:t>
      </w:r>
    </w:p>
    <w:p>
      <w:pPr>
        <w:pStyle w:val="BodyText"/>
      </w:pPr>
      <w:r>
        <w:t xml:space="preserve">The review confirms that the counselor strictly adheres to the code of ethics regarding student data protection. Case files are securely stored, and sensitive information regarding student behavioral issues, family dynamics, or academic struggles is shared only with authorized personnel on a need-to-know basis. The counselor effectively balances the duty of confidentiality with the legal and moral obligation to report safeguarding concerns, such as bullying or abuse, in accordance with Nigerian child protection laws.</w:t>
      </w:r>
    </w:p>
    <w:bookmarkEnd w:id="22"/>
    <w:bookmarkStart w:id="23" w:name="academic-guidance-and-career-counseling"/>
    <w:p>
      <w:pPr>
        <w:pStyle w:val="Heading2"/>
      </w:pPr>
      <w:r>
        <w:t xml:space="preserve">3. Academic Guidance and Career Counseling</w:t>
      </w:r>
    </w:p>
    <w:p>
      <w:pPr>
        <w:pStyle w:val="FirstParagraph"/>
      </w:pPr>
      <w:r>
        <w:t xml:space="preserve">Given the competitive nature of the education system in</w:t>
      </w:r>
      <w:r>
        <w:t xml:space="preserve"> </w:t>
      </w:r>
      <w:r>
        <w:rPr>
          <w:bCs/>
          <w:b/>
        </w:rPr>
        <w:t xml:space="preserve">Nigeria Lagos</w:t>
      </w:r>
      <w:r>
        <w:t xml:space="preserve">, academic guidance is critical. The</w:t>
      </w:r>
      <w:r>
        <w:t xml:space="preserve"> </w:t>
      </w:r>
      <w:r>
        <w:rPr>
          <w:bCs/>
          <w:b/>
        </w:rPr>
        <w:t xml:space="preserve">School Counselor</w:t>
      </w:r>
      <w:r>
        <w:t xml:space="preserve"> </w:t>
      </w:r>
      <w:r>
        <w:t xml:space="preserve">has been evaluated on their ability to assist students in subject selection, particularly for the West African Senior School Certificate Examination (WASSCE) and the Joint Admissions and Matriculation Board (JAMB) examinations.</w:t>
      </w:r>
    </w:p>
    <w:p>
      <w:pPr>
        <w:pStyle w:val="BodyText"/>
      </w:pPr>
      <w:r>
        <w:t xml:space="preserve">The counselor has successfully organized workshops to help students understand the implications of their subject combinations for future university admissions. The review highlights the counselor's proactive approach in demystifying the UTME process and providing accurate information regarding cut-off marks and institutional requirements. Furthermore, the counselor has integrated career exploration into the curriculum, exposing students to emerging industries in Lagos, such as technology and fintech, thereby broadening their horizons beyond traditional career paths.</w:t>
      </w:r>
    </w:p>
    <w:bookmarkEnd w:id="23"/>
    <w:bookmarkStart w:id="24" w:name="X58937d7014fac5015741bda048fff887f0d833e"/>
    <w:p>
      <w:pPr>
        <w:pStyle w:val="Heading2"/>
      </w:pPr>
      <w:r>
        <w:t xml:space="preserve">4. Psycho-Social Support and Student Welfare</w:t>
      </w:r>
    </w:p>
    <w:p>
      <w:pPr>
        <w:pStyle w:val="FirstParagraph"/>
      </w:pPr>
      <w:r>
        <w:t xml:space="preserve">The urban environment of Lagos presents specific psychological challenges for students, including peer pressure, substance abuse risks, and family instability. This</w:t>
      </w:r>
      <w:r>
        <w:t xml:space="preserve"> </w:t>
      </w:r>
      <w:r>
        <w:rPr>
          <w:bCs/>
          <w:b/>
        </w:rPr>
        <w:t xml:space="preserve">Peer Review Report</w:t>
      </w:r>
      <w:r>
        <w:t xml:space="preserve"> </w:t>
      </w:r>
      <w:r>
        <w:t xml:space="preserve">assesses the</w:t>
      </w:r>
      <w:r>
        <w:t xml:space="preserve"> </w:t>
      </w:r>
      <w:r>
        <w:rPr>
          <w:bCs/>
          <w:b/>
        </w:rPr>
        <w:t xml:space="preserve">School Counselor</w:t>
      </w:r>
      <w:r>
        <w:t xml:space="preserve">'s capacity to provide psycho-social support in this high-stress environment.</w:t>
      </w:r>
    </w:p>
    <w:p>
      <w:pPr>
        <w:pStyle w:val="BodyText"/>
      </w:pPr>
      <w:r>
        <w:t xml:space="preserve">The counselor has established a safe, non-judgmental space for students to express their anxieties. The review notes the implementation of effective counseling sessions for students dealing with exam anxiety and social conflicts. The counselor has also collaborated with parents and guardians to address behavioral issues at home, fostering a supportive home-school partnership. The ability to remain culturally sensitive while addressing modern psychological issues is a significant strength observed during this review period.</w:t>
      </w:r>
    </w:p>
    <w:bookmarkEnd w:id="24"/>
    <w:bookmarkStart w:id="25" w:name="Xb2d2918ade6086156b670ed75d1a376e511d5f7"/>
    <w:p>
      <w:pPr>
        <w:pStyle w:val="Heading2"/>
      </w:pPr>
      <w:r>
        <w:t xml:space="preserve">5. Collaboration and Professional Development</w:t>
      </w:r>
    </w:p>
    <w:p>
      <w:pPr>
        <w:pStyle w:val="FirstParagraph"/>
      </w:pPr>
      <w:r>
        <w:t xml:space="preserve">Effective counseling requires collaboration with teachers, administration, and external agencies. The</w:t>
      </w:r>
      <w:r>
        <w:t xml:space="preserve"> </w:t>
      </w:r>
      <w:r>
        <w:rPr>
          <w:bCs/>
          <w:b/>
        </w:rPr>
        <w:t xml:space="preserve">School Counselor</w:t>
      </w:r>
      <w:r>
        <w:t xml:space="preserve"> </w:t>
      </w:r>
      <w:r>
        <w:t xml:space="preserve">has actively participated in staff meetings, offering insights into student behavior that may affect classroom learning. The counselor has also engaged with local community resources in Lagos to provide additional support for students with special needs or severe emotional difficulties.</w:t>
      </w:r>
    </w:p>
    <w:p>
      <w:pPr>
        <w:pStyle w:val="BodyText"/>
      </w:pPr>
      <w:r>
        <w:t xml:space="preserve">Regarding professional development, the counselor has attended relevant seminars and workshops organized by the Lagos State Teachers' Council and the NAGC. This commitment to continuous learning ensures that the counselor remains updated on best practices in guidance and counseling within the Nigerian context.</w:t>
      </w:r>
    </w:p>
    <w:bookmarkEnd w:id="25"/>
    <w:bookmarkStart w:id="26" w:name="areas-for-improvement"/>
    <w:p>
      <w:pPr>
        <w:pStyle w:val="Heading2"/>
      </w:pPr>
      <w:r>
        <w:t xml:space="preserve">6. Areas for Improvement</w:t>
      </w:r>
    </w:p>
    <w:p>
      <w:pPr>
        <w:pStyle w:val="FirstParagraph"/>
      </w:pPr>
      <w:r>
        <w:t xml:space="preserve">While the performance is largely satisfactory, this</w:t>
      </w:r>
      <w:r>
        <w:t xml:space="preserve"> </w:t>
      </w:r>
      <w:r>
        <w:rPr>
          <w:bCs/>
          <w:b/>
        </w:rPr>
        <w:t xml:space="preserve">Peer Review Report</w:t>
      </w:r>
      <w:r>
        <w:t xml:space="preserve"> </w:t>
      </w:r>
      <w:r>
        <w:t xml:space="preserve">identifies areas for growth. The counselor is encouraged to increase the frequency of parent-teacher-counselor forums to better engage families who may be less involved due to the demanding work culture in Lagos. Additionally, there is a need to develop more structured programs for conflict resolution among students to address the rising incidents of peer aggression.</w:t>
      </w:r>
    </w:p>
    <w:bookmarkEnd w:id="26"/>
    <w:bookmarkStart w:id="27" w:name="conclusion-and-recommendation"/>
    <w:p>
      <w:pPr>
        <w:pStyle w:val="Heading2"/>
      </w:pPr>
      <w:r>
        <w:t xml:space="preserve">7. Conclusion and Recommendation</w:t>
      </w:r>
    </w:p>
    <w:p>
      <w:pPr>
        <w:pStyle w:val="FirstParagraph"/>
      </w:pPr>
      <w:r>
        <w:t xml:space="preserve">In conclusion, the</w:t>
      </w:r>
      <w:r>
        <w:t xml:space="preserve"> </w:t>
      </w:r>
      <w:r>
        <w:rPr>
          <w:bCs/>
          <w:b/>
        </w:rPr>
        <w:t xml:space="preserve">School Counselor</w:t>
      </w:r>
      <w:r>
        <w:t xml:space="preserve"> </w:t>
      </w:r>
      <w:r>
        <w:t xml:space="preserve">has demonstrated a high level of professionalism, empathy, and competence. Their contributions are vital to the well-being and academic success of the student body in this</w:t>
      </w:r>
      <w:r>
        <w:t xml:space="preserve"> </w:t>
      </w:r>
      <w:r>
        <w:rPr>
          <w:bCs/>
          <w:b/>
        </w:rPr>
        <w:t xml:space="preserve">Nigeria Lagos</w:t>
      </w:r>
      <w:r>
        <w:t xml:space="preserve"> </w:t>
      </w:r>
      <w:r>
        <w:t xml:space="preserve">institution. The counselor is recommended for continued employment with a directive to implement the suggested improvements in the upcoming term.</w:t>
      </w:r>
    </w:p>
    <w:p>
      <w:pPr>
        <w:pStyle w:val="BodyText"/>
      </w:pPr>
      <w:r>
        <w:t xml:space="preserve">Signature of School Counselor</w:t>
      </w:r>
    </w:p>
    <w:p>
      <w:pPr>
        <w:pStyle w:val="BodyText"/>
      </w:pPr>
      <w:r>
        <w:t xml:space="preserve">Date: ____________________</w:t>
      </w:r>
    </w:p>
    <w:p>
      <w:pPr>
        <w:pStyle w:val="BodyText"/>
      </w:pPr>
      <w:r>
        <w:t xml:space="preserve">Signature of Peer Reviewer</w:t>
      </w:r>
    </w:p>
    <w:p>
      <w:pPr>
        <w:pStyle w:val="BodyText"/>
      </w:pPr>
      <w:r>
        <w:t xml:space="preserve">Date: ____________________</w:t>
      </w:r>
    </w:p>
    <w:p>
      <w:pPr>
        <w:pStyle w:val="BodyText"/>
      </w:pPr>
      <w:r>
        <w:t xml:space="preserve">Confidential Document - For Internal Use Only | Lagos State Educational Standards</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School Counselor - Lagos, Nigeria</dc:title>
  <dc:creator/>
  <dc:language>en</dc:language>
  <cp:keywords/>
  <dcterms:created xsi:type="dcterms:W3CDTF">2026-10-10T04:57:19Z</dcterms:created>
  <dcterms:modified xsi:type="dcterms:W3CDTF">2026-10-10T04:57:19Z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