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Professional Evaluation of Educational Support Services</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Lima, Peru</w:t>
      </w:r>
    </w:p>
    <w:p>
      <w:pPr>
        <w:pStyle w:val="BodyText"/>
      </w:pPr>
      <w:r>
        <w:t xml:space="preserve">Institution:</w:t>
      </w:r>
      <w:r>
        <w:t xml:space="preserve"> </w:t>
      </w:r>
      <w:r>
        <w:t xml:space="preserve">[Name of Educational Institution]</w:t>
      </w:r>
    </w:p>
    <w:p>
      <w:pPr>
        <w:pStyle w:val="BodyText"/>
      </w:pPr>
      <w:r>
        <w:t xml:space="preserve">Subject:</w:t>
      </w:r>
      <w:r>
        <w:t xml:space="preserve"> </w:t>
      </w:r>
      <w:r>
        <w:t xml:space="preserve">School Counselor Performance</w:t>
      </w:r>
    </w:p>
    <w:p>
      <w:pPr>
        <w:pStyle w:val="BodyText"/>
      </w:pPr>
      <w:r>
        <w:t xml:space="preserve">Reviewer:</w:t>
      </w:r>
      <w:r>
        <w:t xml:space="preserve"> </w:t>
      </w:r>
      <w:r>
        <w:t xml:space="preserve">[Name of Peer Reviewer]</w:t>
      </w:r>
    </w:p>
    <w:p>
      <w:pPr>
        <w:pStyle w:val="BodyText"/>
      </w:pPr>
      <w:r>
        <w:t xml:space="preserve">Role:</w:t>
      </w:r>
      <w:r>
        <w:t xml:space="preserve"> </w:t>
      </w:r>
      <w:r>
        <w:t xml:space="preserve">Senior Educational Psychologist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adherence, and operational efficacy of the</w:t>
      </w:r>
      <w:r>
        <w:t xml:space="preserve"> </w:t>
      </w:r>
      <w:r>
        <w:rPr>
          <w:bCs/>
          <w:b/>
        </w:rPr>
        <w:t xml:space="preserve">School Counselor</w:t>
      </w:r>
      <w:r>
        <w:t xml:space="preserve"> </w:t>
      </w:r>
      <w:r>
        <w:t xml:space="preserve">at the specified educational institution located in</w:t>
      </w:r>
      <w:r>
        <w:t xml:space="preserve"> </w:t>
      </w:r>
      <w:r>
        <w:rPr>
          <w:bCs/>
          <w:b/>
        </w:rPr>
        <w:t xml:space="preserve">Lima, Peru</w:t>
      </w:r>
      <w:r>
        <w:t xml:space="preserve">. The purpose of this review is to assess the alignment of the counselor's practices with the national educational standards set forth by the Ministry of Education (MINEDU) and to evaluate the quality of psychosocial support provided to the student body within the unique cultural and socioeconomic context of Lima.</w:t>
      </w:r>
    </w:p>
    <w:p>
      <w:pPr>
        <w:pStyle w:val="BodyText"/>
      </w:pPr>
      <w:r>
        <w:t xml:space="preserve">The review process involved classroom observations, analysis of case management records, interviews with faculty and parents, and a direct assessment of the counselor's strategic planning. The findings indicate a generally high level of professional competence, with specific recommendations aimed at enhancing community engagement and digital resource utilization.</w:t>
      </w:r>
    </w:p>
    <w:bookmarkEnd w:id="21"/>
    <w:bookmarkStart w:id="22" w:name="contextual-framework-the-role-in-lima"/>
    <w:p>
      <w:pPr>
        <w:pStyle w:val="Heading2"/>
      </w:pPr>
      <w:r>
        <w:t xml:space="preserve">2. Contextual Framework: The Role in Lima</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Lima, Peru</w:t>
      </w:r>
      <w:r>
        <w:t xml:space="preserve"> </w:t>
      </w:r>
      <w:r>
        <w:t xml:space="preserve">is multifaceted and critical. Counselors in this region must navigate a complex landscape that includes diverse socioeconomic backgrounds, rapid urbanization challenges, and the specific cultural dynamics of Peruvian families. This</w:t>
      </w:r>
      <w:r>
        <w:t xml:space="preserve"> </w:t>
      </w:r>
      <w:r>
        <w:rPr>
          <w:bCs/>
          <w:b/>
        </w:rPr>
        <w:t xml:space="preserve">Peer Review Report</w:t>
      </w:r>
      <w:r>
        <w:t xml:space="preserve"> </w:t>
      </w:r>
      <w:r>
        <w:t xml:space="preserve">evaluates how effectively the subject integrates these local realities into their counseling framework.</w:t>
      </w:r>
    </w:p>
    <w:p>
      <w:pPr>
        <w:pStyle w:val="BodyText"/>
      </w:pPr>
      <w:r>
        <w:t xml:space="preserve">In Lima, the counselor acts not only as a psychological support figure but also as a bridge between the school administration, the family unit, and external social services. The evaluation focuses on the counselor's ability to address issues prevalent in the Lima metropolitan area, such as academic pressure, family dynamics, and social inclusion, while adhering to the "Programa de Promoción y Prevención de la Violencia Escolar" (School Violence Prevention Program) mandated by the Peruvian government.</w:t>
      </w:r>
    </w:p>
    <w:bookmarkEnd w:id="22"/>
    <w:bookmarkStart w:id="25" w:name="X8f4f0f74d1055dea34a376d4f3124e4673561a4"/>
    <w:p>
      <w:pPr>
        <w:pStyle w:val="Heading2"/>
      </w:pPr>
      <w:r>
        <w:t xml:space="preserve">3. Evaluation of Clinical and Academic Practices</w:t>
      </w:r>
    </w:p>
    <w:bookmarkStart w:id="23" w:name="individual-and-group-counseling"/>
    <w:p>
      <w:pPr>
        <w:pStyle w:val="Heading3"/>
      </w:pPr>
      <w:r>
        <w:t xml:space="preserve">3.1 Individual and Group Counseling</w:t>
      </w:r>
    </w:p>
    <w:p>
      <w:pPr>
        <w:pStyle w:val="FirstParagraph"/>
      </w:pPr>
      <w:r>
        <w:t xml:space="preserve">The</w:t>
      </w:r>
      <w:r>
        <w:t xml:space="preserve"> </w:t>
      </w:r>
      <w:r>
        <w:rPr>
          <w:bCs/>
          <w:b/>
        </w:rPr>
        <w:t xml:space="preserve">School Counselor</w:t>
      </w:r>
      <w:r>
        <w:t xml:space="preserve"> </w:t>
      </w:r>
      <w:r>
        <w:t xml:space="preserve">demonstrates a strong proficiency in conducting individual sessions. Observations reveal a client-centered approach that respects the autonomy and dignity of the students. The counselor effectively utilizes active listening techniques and cognitive-behavioral strategies adapted for the adolescent demographic in Lima.</w:t>
      </w:r>
    </w:p>
    <w:p>
      <w:pPr>
        <w:pStyle w:val="BodyText"/>
      </w:pPr>
      <w:r>
        <w:t xml:space="preserve">Group counseling sessions, particularly those focused on emotional regulation and conflict resolution, are well-structured. The counselor successfully fosters a safe environment where students feel comfortable expressing their concerns. However, this</w:t>
      </w:r>
      <w:r>
        <w:t xml:space="preserve"> </w:t>
      </w:r>
      <w:r>
        <w:rPr>
          <w:bCs/>
          <w:b/>
        </w:rPr>
        <w:t xml:space="preserve">Peer Review Report</w:t>
      </w:r>
      <w:r>
        <w:t xml:space="preserve"> </w:t>
      </w:r>
      <w:r>
        <w:t xml:space="preserve">notes an opportunity to increase the frequency of workshops focused on digital citizenship, a growing concern among students in urban Lima.</w:t>
      </w:r>
    </w:p>
    <w:bookmarkEnd w:id="23"/>
    <w:bookmarkStart w:id="24" w:name="academic-guidance-and-career-planning"/>
    <w:p>
      <w:pPr>
        <w:pStyle w:val="Heading3"/>
      </w:pPr>
      <w:r>
        <w:t xml:space="preserve">3.2 Academic Guidance and Career Planning</w:t>
      </w:r>
    </w:p>
    <w:p>
      <w:pPr>
        <w:pStyle w:val="FirstParagraph"/>
      </w:pPr>
      <w:r>
        <w:t xml:space="preserve">Academic guidance is a core component of the counselor's duties. The review confirms that the</w:t>
      </w:r>
      <w:r>
        <w:t xml:space="preserve"> </w:t>
      </w:r>
      <w:r>
        <w:rPr>
          <w:bCs/>
          <w:b/>
        </w:rPr>
        <w:t xml:space="preserve">School Counselor</w:t>
      </w:r>
      <w:r>
        <w:t xml:space="preserve"> </w:t>
      </w:r>
      <w:r>
        <w:t xml:space="preserve">maintains up-to-date knowledge of the Peruvian higher education system, including admission processes for public and private universities in Lima. The counselor provides clear, actionable advice to students and parents regarding career pathways.</w:t>
      </w:r>
    </w:p>
    <w:p>
      <w:pPr>
        <w:pStyle w:val="BodyText"/>
      </w:pPr>
      <w:r>
        <w:t xml:space="preserve">The integration of career planning into the curriculum is commendable. The counselor has successfully organized informational sessions that align with the Ministry of Education's guidelines for vocational orientation.</w:t>
      </w:r>
    </w:p>
    <w:bookmarkEnd w:id="24"/>
    <w:bookmarkEnd w:id="25"/>
    <w:bookmarkStart w:id="26" w:name="collaboration-and-community-engagement"/>
    <w:p>
      <w:pPr>
        <w:pStyle w:val="Heading2"/>
      </w:pPr>
      <w:r>
        <w:t xml:space="preserve">4. Collaboration and Community Engagement</w:t>
      </w:r>
    </w:p>
    <w:p>
      <w:pPr>
        <w:pStyle w:val="FirstParagraph"/>
      </w:pPr>
      <w:r>
        <w:t xml:space="preserve">A vital aspect of this</w:t>
      </w:r>
      <w:r>
        <w:t xml:space="preserve"> </w:t>
      </w:r>
      <w:r>
        <w:rPr>
          <w:bCs/>
          <w:b/>
        </w:rPr>
        <w:t xml:space="preserve">Peer Review Report</w:t>
      </w:r>
      <w:r>
        <w:t xml:space="preserve"> </w:t>
      </w:r>
      <w:r>
        <w:t xml:space="preserve">is the assessment of the</w:t>
      </w:r>
      <w:r>
        <w:t xml:space="preserve"> </w:t>
      </w:r>
      <w:r>
        <w:rPr>
          <w:bCs/>
          <w:b/>
        </w:rPr>
        <w:t xml:space="preserve">School Counselor</w:t>
      </w:r>
      <w:r>
        <w:t xml:space="preserve">'s ability to collaborate with stakeholders. In the context of</w:t>
      </w:r>
      <w:r>
        <w:t xml:space="preserve"> </w:t>
      </w:r>
      <w:r>
        <w:rPr>
          <w:bCs/>
          <w:b/>
        </w:rPr>
        <w:t xml:space="preserve">Lima, Peru</w:t>
      </w:r>
      <w:r>
        <w:t xml:space="preserve">, family involvement is paramount. The counselor has established effective communication channels with parents, utilizing both in-person meetings and digital platforms to discuss student progress and behavioral concerns.</w:t>
      </w:r>
    </w:p>
    <w:p>
      <w:pPr>
        <w:pStyle w:val="BodyText"/>
      </w:pPr>
      <w:r>
        <w:t xml:space="preserve">The counselor works closely with teachers to identify at-risk students early. This proactive approach is essential for preventing school dropout and addressing behavioral issues before they escalate. The review highlights the counselor's strong relationship with the school administration, ensuring that psychological support is integrated into the broader institutional policies.</w:t>
      </w:r>
    </w:p>
    <w:p>
      <w:pPr>
        <w:pStyle w:val="BodyText"/>
      </w:pPr>
      <w:r>
        <w:t xml:space="preserve">Furthermore, the counselor has demonstrated initiative in linking with external resources, such as local health centers and social work organizations in Lima, to provide comprehensive support for students facing complex socioeconomic challenges.</w:t>
      </w:r>
    </w:p>
    <w:bookmarkEnd w:id="26"/>
    <w:bookmarkStart w:id="27" w:name="ethical-standards-and-professionalism"/>
    <w:p>
      <w:pPr>
        <w:pStyle w:val="Heading2"/>
      </w:pPr>
      <w:r>
        <w:t xml:space="preserve">5. Ethical Standards and Professionalism</w:t>
      </w:r>
    </w:p>
    <w:p>
      <w:pPr>
        <w:pStyle w:val="FirstParagraph"/>
      </w:pPr>
      <w:r>
        <w:t xml:space="preserve">The</w:t>
      </w:r>
      <w:r>
        <w:t xml:space="preserve"> </w:t>
      </w:r>
      <w:r>
        <w:rPr>
          <w:bCs/>
          <w:b/>
        </w:rPr>
        <w:t xml:space="preserve">School Counselor</w:t>
      </w:r>
      <w:r>
        <w:t xml:space="preserve"> </w:t>
      </w:r>
      <w:r>
        <w:t xml:space="preserve">adheres strictly to the ethical code of conduct for psychologists and educational professionals in Peru. Confidentiality is maintained with rigor, and informed consent is obtained appropriately. The counselor demonstrates cultural sensitivity and respect for the diverse backgrounds of the student population in Lima.</w:t>
      </w:r>
    </w:p>
    <w:p>
      <w:pPr>
        <w:pStyle w:val="BodyText"/>
      </w:pPr>
      <w:r>
        <w:t xml:space="preserve">Professional development is evident, with the counselor actively participating in workshops and seminars relevant to educational psychology and school counseling. This commitment to continuous learning ensures that the counselor remains effective in a rapidly changing educational environment.</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further enhance the effectiveness of the</w:t>
      </w:r>
      <w:r>
        <w:t xml:space="preserve"> </w:t>
      </w:r>
      <w:r>
        <w:rPr>
          <w:bCs/>
          <w:b/>
        </w:rPr>
        <w:t xml:space="preserve">School Counselor</w:t>
      </w:r>
      <w:r>
        <w:t xml:space="preserve"> </w:t>
      </w:r>
      <w:r>
        <w:t xml:space="preserve">in</w:t>
      </w:r>
      <w:r>
        <w:t xml:space="preserve"> </w:t>
      </w:r>
      <w:r>
        <w:rPr>
          <w:bCs/>
          <w:b/>
        </w:rPr>
        <w:t xml:space="preserve">Lima, Peru</w:t>
      </w:r>
      <w:r>
        <w:t xml:space="preserve">:</w:t>
      </w:r>
    </w:p>
    <w:p>
      <w:pPr>
        <w:numPr>
          <w:ilvl w:val="0"/>
          <w:numId w:val="1001"/>
        </w:numPr>
        <w:pStyle w:val="Compact"/>
      </w:pPr>
      <w:r>
        <w:rPr>
          <w:bCs/>
          <w:b/>
        </w:rPr>
        <w:t xml:space="preserve">Enhance Digital Literacy Programs:</w:t>
      </w:r>
      <w:r>
        <w:t xml:space="preserve"> </w:t>
      </w:r>
      <w:r>
        <w:t xml:space="preserve">Develop specific workshops addressing cyberbullying and online safety, tailored to the digital habits of Lima's youth.</w:t>
      </w:r>
    </w:p>
    <w:p>
      <w:pPr>
        <w:numPr>
          <w:ilvl w:val="0"/>
          <w:numId w:val="1001"/>
        </w:numPr>
        <w:pStyle w:val="Compact"/>
      </w:pPr>
      <w:r>
        <w:rPr>
          <w:bCs/>
          <w:b/>
        </w:rPr>
        <w:t xml:space="preserve">Strengthen Parental Workshops:</w:t>
      </w:r>
      <w:r>
        <w:t xml:space="preserve"> </w:t>
      </w:r>
      <w:r>
        <w:t xml:space="preserve">Increase the frequency of sessions for parents on positive parenting and mental health awareness, considering the specific stressors of urban life in Lima.</w:t>
      </w:r>
    </w:p>
    <w:p>
      <w:pPr>
        <w:numPr>
          <w:ilvl w:val="0"/>
          <w:numId w:val="1001"/>
        </w:numPr>
        <w:pStyle w:val="Compact"/>
      </w:pPr>
      <w:r>
        <w:rPr>
          <w:bCs/>
          <w:b/>
        </w:rPr>
        <w:t xml:space="preserve">Data-Driven Interventions:</w:t>
      </w:r>
      <w:r>
        <w:t xml:space="preserve"> </w:t>
      </w:r>
      <w:r>
        <w:t xml:space="preserve">Implement a more robust system for tracking student progress and intervention outcomes to better demonstrate the impact of counseling services to the administration.</w:t>
      </w:r>
    </w:p>
    <w:p>
      <w:pPr>
        <w:numPr>
          <w:ilvl w:val="0"/>
          <w:numId w:val="1001"/>
        </w:numPr>
        <w:pStyle w:val="Compact"/>
      </w:pPr>
      <w:r>
        <w:rPr>
          <w:bCs/>
          <w:b/>
        </w:rPr>
        <w:t xml:space="preserve">Cultural Competency Training:</w:t>
      </w:r>
      <w:r>
        <w:t xml:space="preserve"> </w:t>
      </w:r>
      <w:r>
        <w:t xml:space="preserve">Continue to refine strategies that address the specific cultural nuances and linguistic diversity present in the Lima region.</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performing at a high professional standard. The counselor plays a pivotal role in supporting the holistic development of students within the educational landscape of</w:t>
      </w:r>
      <w:r>
        <w:t xml:space="preserve"> </w:t>
      </w:r>
      <w:r>
        <w:rPr>
          <w:bCs/>
          <w:b/>
        </w:rPr>
        <w:t xml:space="preserve">Lima, Peru</w:t>
      </w:r>
      <w:r>
        <w:t xml:space="preserve">. By implementing the recommended strategies, the counselor can further optimize their impact, ensuring that all students receive the psychological and academic support necessary to thrive.</w:t>
      </w:r>
    </w:p>
    <w:bookmarkEnd w:id="29"/>
    <w:p>
      <w:pPr>
        <w:pStyle w:val="BodyText"/>
      </w:pPr>
      <w:r>
        <w:rPr>
          <w:bCs/>
          <w:b/>
        </w:rPr>
        <w:t xml:space="preserve">Reviewed By:</w:t>
      </w:r>
      <w:r>
        <w:br/>
      </w:r>
      <w:r>
        <w:t xml:space="preserve">[Name of Peer Reviewer]</w:t>
      </w:r>
      <w:r>
        <w:br/>
      </w:r>
      <w:r>
        <w:t xml:space="preserve">Senior Educational Psychologist</w:t>
      </w:r>
    </w:p>
    <w:p>
      <w:pPr>
        <w:pStyle w:val="BodyText"/>
      </w:pPr>
      <w:r>
        <w:rPr>
          <w:bCs/>
          <w:b/>
        </w:rPr>
        <w:t xml:space="preserve">Reviewed:</w:t>
      </w:r>
      <w:r>
        <w:br/>
      </w:r>
      <w:r>
        <w:t xml:space="preserve">[Name of School Counselor]</w:t>
      </w:r>
      <w:r>
        <w:br/>
      </w:r>
      <w:r>
        <w:t xml:space="preserve">School Counselor</w:t>
      </w:r>
    </w:p>
    <w:p>
      <w:pPr>
        <w:pStyle w:val="BodyText"/>
      </w:pPr>
      <w:r>
        <w:t xml:space="preserve">This document is confidential and intended solely for the use of the individuals and entities named above. It is prepared in accordance with the professional standards for educational evaluation in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Lima, Peru</dc:title>
  <dc:creator/>
  <dc:language>en</dc:language>
  <cp:keywords/>
  <dcterms:created xsi:type="dcterms:W3CDTF">2026-10-10T03:15:47Z</dcterms:created>
  <dcterms:modified xsi:type="dcterms:W3CDTF">2026-10-10T03:15:47Z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