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School Counselor</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competencies, ethical adherence, and service delivery of a School Counselor operating within the educational landscape of Cape Town, South Africa. The review is conducted in alignment with the standards set forth by the South African Council for Educators (SACE) and the Department of Basic Education (DBE).</w:t>
      </w:r>
    </w:p>
    <w:p>
      <w:pPr>
        <w:pStyle w:val="BodyText"/>
      </w:pPr>
      <w:r>
        <w:t xml:space="preserve">The context of this review is critical. Cape Town presents a unique socio-economic environment characterized by significant diversity and disparity. A School Counselor in this region must navigate complex challenges, including the legacy of apartheid-era spatial planning, language barriers, and varying levels of community support. This report evaluates how effectively the counselor integrates these local realities into their practice to support the holistic development of learners.</w:t>
      </w:r>
    </w:p>
    <w:bookmarkEnd w:id="21"/>
    <w:bookmarkStart w:id="22" w:name="X9c3443af702195d802c193d5779a1f2d6641857"/>
    <w:p>
      <w:pPr>
        <w:pStyle w:val="Heading2"/>
      </w:pPr>
      <w:r>
        <w:t xml:space="preserve">2. Alignment with National and Provincial Policy</w:t>
      </w:r>
    </w:p>
    <w:p>
      <w:pPr>
        <w:pStyle w:val="FirstParagraph"/>
      </w:pPr>
      <w:r>
        <w:t xml:space="preserve">A primary focus of this Peer Review Report is the counselor's adherence to the National Policy on the Implementation of the South African Schools Act (SASA) regarding learner support. The review confirms that the School Counselor demonstrates a robust understanding of the School-Based Support Team (SBST) framework.</w:t>
      </w:r>
    </w:p>
    <w:p>
      <w:pPr>
        <w:pStyle w:val="BodyText"/>
      </w:pPr>
      <w:r>
        <w:t xml:space="preserve">Specifically, the counselor has successfully integrated their role within the SBST, collaborating effectively with teachers, the school governing body (SGB), and external agencies. In the Cape Town context, where resources can be strained, the counselor’s ability to identify barriers to learning—whether they be psychological, social, or economic—and to refer learners to appropriate support structures is paramount. The review notes that the counselor maintains accurate records in compliance with the Protection of Personal Information Act (POPIA), ensuring that sensitive learner data is handled with the utmost confidentiality and legal rigor.</w:t>
      </w:r>
    </w:p>
    <w:bookmarkEnd w:id="22"/>
    <w:bookmarkStart w:id="23" w:name="clinical-competence-and-ethical-practice"/>
    <w:p>
      <w:pPr>
        <w:pStyle w:val="Heading2"/>
      </w:pPr>
      <w:r>
        <w:t xml:space="preserve">3. Clinical Competence and Ethical Practice</w:t>
      </w:r>
    </w:p>
    <w:p>
      <w:pPr>
        <w:pStyle w:val="FirstParagraph"/>
      </w:pPr>
      <w:r>
        <w:t xml:space="preserve">The core of this Peer Review Report assesses the clinical skills of the School Counselor. The evaluation highlights a strong commitment to the ethical guidelines established by the Health Professions Council of South Africa (HPCSA) and SACE. The counselor demonstrates cultural humility and competence, which is essential in Cape Town’s multicultural environment.</w:t>
      </w:r>
    </w:p>
    <w:p>
      <w:pPr>
        <w:pStyle w:val="BodyText"/>
      </w:pPr>
      <w:r>
        <w:t xml:space="preserve">The counselor is observed utilizing evidence-based interventions tailored to the developmental stages of adolescents. There is a notable emphasis on trauma-informed care, recognizing that many learners in the Western Cape may have experienced community violence or domestic instability. The counselor’s approach is non-judgmental and empowering, fostering a safe space for learners to express their concerns. Furthermore, the review acknowledges the counselor’s proficiency in managing crisis situations, such as suicide risk assessment and acute grief counseling, with professionalism and urgency.</w:t>
      </w:r>
    </w:p>
    <w:bookmarkEnd w:id="23"/>
    <w:bookmarkStart w:id="24" w:name="Xe4483e70410b1ba110be6a52923fd2152359616"/>
    <w:p>
      <w:pPr>
        <w:pStyle w:val="Heading2"/>
      </w:pPr>
      <w:r>
        <w:t xml:space="preserve">4. Community Engagement and Stakeholder Collaboration</w:t>
      </w:r>
    </w:p>
    <w:p>
      <w:pPr>
        <w:pStyle w:val="FirstParagraph"/>
      </w:pPr>
      <w:r>
        <w:t xml:space="preserve">Effective counseling in South Africa extends beyond the school gates. This Peer Review Report evaluates the School Counselor’s engagement with the broader community. The counselor has established strong partnerships with local NGOs, social workers, and healthcare providers in Cape Town. These collaborations are vital for addressing systemic issues that affect learner well-being, such as substance abuse, gangsterism, and food insecurity.</w:t>
      </w:r>
    </w:p>
    <w:p>
      <w:pPr>
        <w:pStyle w:val="BodyText"/>
      </w:pPr>
      <w:r>
        <w:t xml:space="preserve">The review also highlights the counselor’s work with parents and caregivers. Through workshops and individual consultations, the counselor educates families on mental health literacy and parenting strategies. This is particularly impactful in communities where mental health stigma remains prevalent. By bridging the gap between the school and the home, the School Counselor reinforces a supportive network around the learner.</w:t>
      </w:r>
    </w:p>
    <w:bookmarkEnd w:id="24"/>
    <w:bookmarkStart w:id="25" w:name="professional-development-and-reflexivity"/>
    <w:p>
      <w:pPr>
        <w:pStyle w:val="Heading2"/>
      </w:pPr>
      <w:r>
        <w:t xml:space="preserve">5. Professional Development and Reflexivity</w:t>
      </w:r>
    </w:p>
    <w:p>
      <w:pPr>
        <w:pStyle w:val="FirstParagraph"/>
      </w:pPr>
      <w:r>
        <w:t xml:space="preserve">Continuous professional development (CPD) is a requirement for educators in South Africa. This Peer Review Report confirms that the School Counselor actively engages in CPD activities relevant to their field. The counselor has attended recent seminars on adolescent mental health trends and legislative updates in the Western Cape.</w:t>
      </w:r>
    </w:p>
    <w:p>
      <w:pPr>
        <w:pStyle w:val="BodyText"/>
      </w:pPr>
      <w:r>
        <w:t xml:space="preserve">Moreover, the counselor demonstrates a high level of reflexivity. They regularly seek supervision and peer consultation to process complex cases and prevent burnout. This self-awareness is crucial for maintaining high standards of care and ensuring that personal biases do not interfere with professional judgment.</w:t>
      </w:r>
    </w:p>
    <w:bookmarkEnd w:id="25"/>
    <w:bookmarkStart w:id="26" w:name="areas-for-improvement"/>
    <w:p>
      <w:pPr>
        <w:pStyle w:val="Heading2"/>
      </w:pPr>
      <w:r>
        <w:t xml:space="preserve">6. Areas for Improvement</w:t>
      </w:r>
    </w:p>
    <w:p>
      <w:pPr>
        <w:pStyle w:val="FirstParagraph"/>
      </w:pPr>
      <w:r>
        <w:t xml:space="preserve">While the overall performance of the School Counselor is commendable, this Peer Review Report identifies areas for growth. It is recommended that the counselor further develop skills in digital counseling modalities, as remote support options are increasingly relevant. Additionally, there is an opportunity to expand outreach programs specifically targeting marginalized groups within the Cape Town metro area, ensuring equitable access to counseling services for all learners regardless of their background.</w:t>
      </w:r>
    </w:p>
    <w:bookmarkEnd w:id="26"/>
    <w:bookmarkStart w:id="27" w:name="conclusion"/>
    <w:p>
      <w:pPr>
        <w:pStyle w:val="Heading2"/>
      </w:pPr>
      <w:r>
        <w:t xml:space="preserve">7. Conclusion</w:t>
      </w:r>
    </w:p>
    <w:p>
      <w:pPr>
        <w:pStyle w:val="FirstParagraph"/>
      </w:pPr>
      <w:r>
        <w:t xml:space="preserve">In conclusion, this Peer Review Report affirms that the School Counselor is a dedicated and competent professional who significantly contributes to the well-being of learners in Cape Town, South Africa. Their practice is characterized by ethical integrity, cultural sensitivity, and a deep commitment to the principles of inclusive education. The counselor’s work not only supports individual learners but also strengthens the broader educational ecosystem. Continued support and resources will enable this professional to further enhance their impact on the community.</w:t>
      </w:r>
    </w:p>
    <w:bookmarkEnd w:id="27"/>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Educational Psychologist / SACE Registered Educator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Cape Town, South Africa</dc:title>
  <dc:creator/>
  <dc:language>en</dc:language>
  <cp:keywords/>
  <dcterms:created xsi:type="dcterms:W3CDTF">2026-10-10T07:49:18Z</dcterms:created>
  <dcterms:modified xsi:type="dcterms:W3CDTF">2026-10-10T07:49:18Z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