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Colombo,</w:t>
      </w:r>
      <w:r>
        <w:t xml:space="preserve"> </w:t>
      </w:r>
      <w:r>
        <w:t xml:space="preserve">Sri</w:t>
      </w:r>
      <w:r>
        <w:t xml:space="preserve"> </w:t>
      </w:r>
      <w:r>
        <w:t xml:space="preserve">Lanka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School Counselor</w:t>
      </w:r>
    </w:p>
    <w:p>
      <w:pPr>
        <w:pStyle w:val="BodyText"/>
      </w:pPr>
      <w:r>
        <w:rPr>
          <w:bCs/>
          <w:b/>
        </w:rPr>
        <w:t xml:space="preserve">Location:</w:t>
      </w:r>
      <w:r>
        <w:t xml:space="preserve"> </w:t>
      </w:r>
      <w:r>
        <w:t xml:space="preserve">Colombo, Sri Lanka</w:t>
      </w:r>
    </w:p>
    <w:bookmarkEnd w:id="20"/>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Academic Year 2023</w:t>
      </w:r>
    </w:p>
    <w:p>
      <w:pPr>
        <w:pStyle w:val="BodyText"/>
      </w:pPr>
      <w:r>
        <w:rPr>
          <w:bCs/>
          <w:b/>
        </w:rPr>
        <w:t xml:space="preserve">Reviewer Name:</w:t>
      </w:r>
      <w:r>
        <w:t xml:space="preserve"> </w:t>
      </w:r>
      <w:r>
        <w:t xml:space="preserve">[Senior Educational Psychologist Name]</w:t>
      </w:r>
      <w:r>
        <w:br/>
      </w:r>
      <w:r>
        <w:rPr>
          <w:bCs/>
          <w:b/>
        </w:rPr>
        <w:t xml:space="preserve">Institution:</w:t>
      </w:r>
      <w:r>
        <w:t xml:space="preserve"> </w:t>
      </w:r>
      <w:r>
        <w:t xml:space="preserve">[Name of School in Colombo]</w:t>
      </w:r>
    </w:p>
    <w:p>
      <w:pPr>
        <w:pStyle w:val="BodyText"/>
      </w:pPr>
      <w:r>
        <w:t xml:space="preserve">This</w:t>
      </w:r>
      <w:r>
        <w:t xml:space="preserve"> </w:t>
      </w:r>
      <w:r>
        <w:rPr>
          <w:bCs/>
          <w:b/>
        </w:rPr>
        <w:t xml:space="preserve">Peer Review Report</w:t>
      </w:r>
      <w:r>
        <w:t xml:space="preserve"> </w:t>
      </w:r>
      <w:r>
        <w:t xml:space="preserve">serves as a comprehensive assessment of the professional conduct, clinical efficacy, and administrative contributions of the</w:t>
      </w:r>
      <w:r>
        <w:t xml:space="preserve"> </w:t>
      </w:r>
      <w:r>
        <w:rPr>
          <w:bCs/>
          <w:b/>
        </w:rPr>
        <w:t xml:space="preserve">School Counselor</w:t>
      </w:r>
      <w:r>
        <w:t xml:space="preserve"> </w:t>
      </w:r>
      <w:r>
        <w:t xml:space="preserve">at our institution located in the heart of</w:t>
      </w:r>
      <w:r>
        <w:t xml:space="preserve"> </w:t>
      </w:r>
      <w:r>
        <w:rPr>
          <w:bCs/>
          <w:b/>
        </w:rPr>
        <w:t xml:space="preserve">Sri Lanka Colombo</w:t>
      </w:r>
      <w:r>
        <w:t xml:space="preserve">. The purpose of this document is to evaluate the counselor's alignment with the national educational standards set by the Department of Education, Sri Lanka, while addressing the unique psychosocial challenges faced by students in the urban Colombo district.</w:t>
      </w:r>
    </w:p>
    <w:p>
      <w:pPr>
        <w:pStyle w:val="BodyText"/>
      </w:pPr>
      <w:r>
        <w:t xml:space="preserve">The review process involved classroom observations, case file audits, stakeholder interviews with parents and teachers, and a self-reflection session with the counselor. The following sections detail the findings regarding the counselor's performance within the specific cultural and educational context of Colombo.</w:t>
      </w:r>
    </w:p>
    <w:bookmarkStart w:id="21" w:name="X3956bcf22f798987115c7c2ee206ab9e63bd097"/>
    <w:p>
      <w:pPr>
        <w:pStyle w:val="Heading2"/>
      </w:pPr>
      <w:r>
        <w:t xml:space="preserve">1. Contextual Adaptation and Cultural Competence</w:t>
      </w:r>
    </w:p>
    <w:p>
      <w:pPr>
        <w:pStyle w:val="FirstParagraph"/>
      </w:pPr>
      <w:r>
        <w:t xml:space="preserve">Operating as a</w:t>
      </w:r>
      <w:r>
        <w:t xml:space="preserve"> </w:t>
      </w:r>
      <w:r>
        <w:rPr>
          <w:bCs/>
          <w:b/>
        </w:rPr>
        <w:t xml:space="preserve">School Counselor</w:t>
      </w:r>
      <w:r>
        <w:t xml:space="preserve"> </w:t>
      </w:r>
      <w:r>
        <w:t xml:space="preserve">in</w:t>
      </w:r>
      <w:r>
        <w:t xml:space="preserve"> </w:t>
      </w:r>
      <w:r>
        <w:rPr>
          <w:bCs/>
          <w:b/>
        </w:rPr>
        <w:t xml:space="preserve">Sri Lanka Colombo</w:t>
      </w:r>
      <w:r>
        <w:t xml:space="preserve"> </w:t>
      </w:r>
      <w:r>
        <w:t xml:space="preserve">requires a nuanced understanding of the diverse socio-economic and cultural fabric of the city. The review highlights the counselor's exceptional ability to navigate the complexities of a multicultural environment. Colombo is a melting pot of Sinhala, Tamil, Muslim, and Burgher communities, and the counselor has demonstrated high cultural competence in tailoring interventions to respect these diverse backgrounds.</w:t>
      </w:r>
    </w:p>
    <w:p>
      <w:pPr>
        <w:pStyle w:val="BodyText"/>
      </w:pPr>
      <w:r>
        <w:t xml:space="preserve">The</w:t>
      </w:r>
      <w:r>
        <w:t xml:space="preserve"> </w:t>
      </w:r>
      <w:r>
        <w:rPr>
          <w:bCs/>
          <w:b/>
        </w:rPr>
        <w:t xml:space="preserve">Peer Review Report</w:t>
      </w:r>
      <w:r>
        <w:t xml:space="preserve"> </w:t>
      </w:r>
      <w:r>
        <w:t xml:space="preserve">notes that the counselor effectively integrates local values with modern counseling techniques. For instance, when addressing family conflicts, the counselor successfully bridges the gap between traditional Sri Lankan family hierarchies and the individualistic needs of adolescent students. This balance is crucial in Colombo, where academic pressure is immense, and family expectations are high. The counselor’s ability to communicate effectively in both Sinhala and English has been instrumental in building trust with students and parents alike.</w:t>
      </w:r>
    </w:p>
    <w:bookmarkEnd w:id="21"/>
    <w:bookmarkStart w:id="22" w:name="academic-guidance-and-career-counseling"/>
    <w:p>
      <w:pPr>
        <w:pStyle w:val="Heading2"/>
      </w:pPr>
      <w:r>
        <w:t xml:space="preserve">2. Academic Guidance and Career Counseling</w:t>
      </w:r>
    </w:p>
    <w:p>
      <w:pPr>
        <w:pStyle w:val="FirstParagraph"/>
      </w:pPr>
      <w:r>
        <w:t xml:space="preserve">A primary function of the</w:t>
      </w:r>
      <w:r>
        <w:t xml:space="preserve"> </w:t>
      </w:r>
      <w:r>
        <w:rPr>
          <w:bCs/>
          <w:b/>
        </w:rPr>
        <w:t xml:space="preserve">School Counselor</w:t>
      </w:r>
      <w:r>
        <w:t xml:space="preserve"> </w:t>
      </w:r>
      <w:r>
        <w:t xml:space="preserve">in the Colombo educational landscape is academic guidance. Given the competitive nature of the G.C.E. Ordinary and Advanced Level examinations in Sri Lanka, the counselor’s role in stress management and study skills development is vital.</w:t>
      </w:r>
    </w:p>
    <w:p>
      <w:pPr>
        <w:pStyle w:val="BodyText"/>
      </w:pPr>
      <w:r>
        <w:t xml:space="preserve">This</w:t>
      </w:r>
      <w:r>
        <w:t xml:space="preserve"> </w:t>
      </w:r>
      <w:r>
        <w:rPr>
          <w:bCs/>
          <w:b/>
        </w:rPr>
        <w:t xml:space="preserve">Peer Review Report</w:t>
      </w:r>
      <w:r>
        <w:t xml:space="preserve"> </w:t>
      </w:r>
      <w:r>
        <w:t xml:space="preserve">commends the counselor for implementing structured workshops on exam anxiety and time management. The counselor has successfully collaborated with subject teachers to identify at-risk students early in the academic year. Furthermore, the counselor has expanded career counseling services to include emerging industries relevant to the Colombo economy, moving beyond traditional paths like medicine and engineering to include IT, creative arts, and vocational training. This forward-thinking approach ensures that students in</w:t>
      </w:r>
      <w:r>
        <w:t xml:space="preserve"> </w:t>
      </w:r>
      <w:r>
        <w:rPr>
          <w:bCs/>
          <w:b/>
        </w:rPr>
        <w:t xml:space="preserve">Sri Lanka Colombo</w:t>
      </w:r>
      <w:r>
        <w:t xml:space="preserve"> </w:t>
      </w:r>
      <w:r>
        <w:t xml:space="preserve">are prepared for a modern global workforce.</w:t>
      </w:r>
    </w:p>
    <w:bookmarkEnd w:id="22"/>
    <w:bookmarkStart w:id="23" w:name="X8d431f0e9ab3bdfd35593ce1228636c2e6c5c74"/>
    <w:p>
      <w:pPr>
        <w:pStyle w:val="Heading2"/>
      </w:pPr>
      <w:r>
        <w:t xml:space="preserve">3. Psychosocial Support and Mental Health Interventions</w:t>
      </w:r>
    </w:p>
    <w:p>
      <w:pPr>
        <w:pStyle w:val="FirstParagraph"/>
      </w:pPr>
      <w:r>
        <w:t xml:space="preserve">Mental health awareness is rapidly growing in Sri Lanka, and the</w:t>
      </w:r>
      <w:r>
        <w:t xml:space="preserve"> </w:t>
      </w:r>
      <w:r>
        <w:rPr>
          <w:bCs/>
          <w:b/>
        </w:rPr>
        <w:t xml:space="preserve">School Counselor</w:t>
      </w:r>
      <w:r>
        <w:t xml:space="preserve"> </w:t>
      </w:r>
      <w:r>
        <w:t xml:space="preserve">plays a pivotal role in destigmatizing psychological support. The review found that the counselor has established a safe, confidential environment where students feel comfortable discussing issues such as bullying, peer pressure, and emotional distress.</w:t>
      </w:r>
    </w:p>
    <w:p>
      <w:pPr>
        <w:pStyle w:val="BodyText"/>
      </w:pPr>
      <w:r>
        <w:t xml:space="preserve">In the context of</w:t>
      </w:r>
      <w:r>
        <w:t xml:space="preserve"> </w:t>
      </w:r>
      <w:r>
        <w:rPr>
          <w:bCs/>
          <w:b/>
        </w:rPr>
        <w:t xml:space="preserve">Sri Lanka Colombo</w:t>
      </w:r>
      <w:r>
        <w:t xml:space="preserve">, where urbanization can lead to feelings of isolation, the counselor’s group therapy sessions have been particularly effective. The</w:t>
      </w:r>
      <w:r>
        <w:t xml:space="preserve"> </w:t>
      </w:r>
      <w:r>
        <w:rPr>
          <w:bCs/>
          <w:b/>
        </w:rPr>
        <w:t xml:space="preserve">Peer Review Report</w:t>
      </w:r>
      <w:r>
        <w:t xml:space="preserve"> </w:t>
      </w:r>
      <w:r>
        <w:t xml:space="preserve">highlights specific initiatives where the counselor addressed cyberbullying, a prevalent issue among Colombo’s digitally connected youth. The counselor’s proactive approach in training teachers to recognize signs of mental health crises has significantly improved the school’s overall support system.</w:t>
      </w:r>
    </w:p>
    <w:bookmarkEnd w:id="23"/>
    <w:bookmarkStart w:id="24" w:name="stakeholder-engagement-and-collaboration"/>
    <w:p>
      <w:pPr>
        <w:pStyle w:val="Heading2"/>
      </w:pPr>
      <w:r>
        <w:t xml:space="preserve">4. Stakeholder Engagement and Collaboration</w:t>
      </w:r>
    </w:p>
    <w:p>
      <w:pPr>
        <w:pStyle w:val="FirstParagraph"/>
      </w:pPr>
      <w:r>
        <w:t xml:space="preserve">Effective counseling extends beyond the student. The</w:t>
      </w:r>
      <w:r>
        <w:t xml:space="preserve"> </w:t>
      </w:r>
      <w:r>
        <w:rPr>
          <w:bCs/>
          <w:b/>
        </w:rPr>
        <w:t xml:space="preserve">School Counselor</w:t>
      </w:r>
      <w:r>
        <w:t xml:space="preserve"> </w:t>
      </w:r>
      <w:r>
        <w:t xml:space="preserve">has demonstrated strong collaboration skills with parents, guardians, and school administration. In Colombo, parental involvement is often intense; the counselor has managed to guide parents toward supportive rather than punitive approaches to student behavior.</w:t>
      </w:r>
    </w:p>
    <w:p>
      <w:pPr>
        <w:pStyle w:val="BodyText"/>
      </w:pPr>
      <w:r>
        <w:t xml:space="preserve">The</w:t>
      </w:r>
      <w:r>
        <w:t xml:space="preserve"> </w:t>
      </w:r>
      <w:r>
        <w:rPr>
          <w:bCs/>
          <w:b/>
        </w:rPr>
        <w:t xml:space="preserve">Peer Review Report</w:t>
      </w:r>
      <w:r>
        <w:t xml:space="preserve"> </w:t>
      </w:r>
      <w:r>
        <w:t xml:space="preserve">acknowledges the counselor’s efforts in organizing parent-teacher-counselor meetings that focus on holistic student development. Additionally, the counselor has successfully liaised with external agencies in Colombo, such as child protection officers and mental health NGOs, to provide comprehensive support for students with severe needs. This network of collaboration ensures that the school is not an island but part of a broader support ecosystem.</w:t>
      </w:r>
    </w:p>
    <w:bookmarkEnd w:id="24"/>
    <w:bookmarkStart w:id="25" w:name="areas-for-professional-development"/>
    <w:p>
      <w:pPr>
        <w:pStyle w:val="Heading2"/>
      </w:pPr>
      <w:r>
        <w:t xml:space="preserve">5. Areas for Professional Development</w:t>
      </w:r>
    </w:p>
    <w:p>
      <w:pPr>
        <w:pStyle w:val="FirstParagraph"/>
      </w:pPr>
      <w:r>
        <w:t xml:space="preserve">While the performance of the</w:t>
      </w:r>
      <w:r>
        <w:t xml:space="preserve"> </w:t>
      </w:r>
      <w:r>
        <w:rPr>
          <w:bCs/>
          <w:b/>
        </w:rPr>
        <w:t xml:space="preserve">School Counselor</w:t>
      </w:r>
      <w:r>
        <w:t xml:space="preserve"> </w:t>
      </w:r>
      <w:r>
        <w:t xml:space="preserve">is largely exemplary, this</w:t>
      </w:r>
      <w:r>
        <w:t xml:space="preserve"> </w:t>
      </w:r>
      <w:r>
        <w:rPr>
          <w:bCs/>
          <w:b/>
        </w:rPr>
        <w:t xml:space="preserve">Peer Review Report</w:t>
      </w:r>
      <w:r>
        <w:t xml:space="preserve"> </w:t>
      </w:r>
      <w:r>
        <w:t xml:space="preserve">identifies areas for growth. Given the rapid technological advancements in</w:t>
      </w:r>
      <w:r>
        <w:t xml:space="preserve"> </w:t>
      </w:r>
      <w:r>
        <w:rPr>
          <w:bCs/>
          <w:b/>
        </w:rPr>
        <w:t xml:space="preserve">Sri Lanka Colombo</w:t>
      </w:r>
      <w:r>
        <w:t xml:space="preserve">, it is recommended that the counselor undergo further training in digital counseling tools and online safety protocols. Additionally, expanding knowledge in trauma-informed care would be beneficial, considering the historical and ongoing socio-political sensitivities in the region.</w:t>
      </w:r>
    </w:p>
    <w:p>
      <w:pPr>
        <w:pStyle w:val="BodyText"/>
      </w:pPr>
      <w:r>
        <w:t xml:space="preserve">The counselor is also encouraged to document case studies (anonymously) to contribute to the broader body of knowledge regarding school counseling practices in Sri Lanka. This would elevate the profession’s profile and provide valuable insights for other institutions in Colombo.</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School Counselor</w:t>
      </w:r>
      <w:r>
        <w:t xml:space="preserve"> </w:t>
      </w:r>
      <w:r>
        <w:t xml:space="preserve">is performing at a high professional standard. Their dedication to the well-being of students in</w:t>
      </w:r>
      <w:r>
        <w:t xml:space="preserve"> </w:t>
      </w:r>
      <w:r>
        <w:rPr>
          <w:bCs/>
          <w:b/>
        </w:rPr>
        <w:t xml:space="preserve">Sri Lanka Colombo</w:t>
      </w:r>
      <w:r>
        <w:t xml:space="preserve"> </w:t>
      </w:r>
      <w:r>
        <w:t xml:space="preserve">is evident in their culturally sensitive approach, academic support strategies, and robust mental health interventions. The counselor is an asset to the institution and plays a critical role in shaping the future of the students they serve. Continued support and professional development opportunities are recommended to sustain this high level of performance.</w:t>
      </w:r>
    </w:p>
    <w:p>
      <w:pPr>
        <w:pStyle w:val="BodyText"/>
      </w:pPr>
      <w:r>
        <w:rPr>
          <w:bCs/>
          <w:b/>
        </w:rPr>
        <w:t xml:space="preserve">Reviewed By:</w:t>
      </w:r>
      <w:r>
        <w:br/>
      </w:r>
      <w:r>
        <w:t xml:space="preserve">[Name of Peer Reviewer]</w:t>
      </w:r>
      <w:r>
        <w:br/>
      </w:r>
      <w:r>
        <w:t xml:space="preserve">[Title/Position]</w:t>
      </w:r>
    </w:p>
    <w:p>
      <w:pPr>
        <w:pStyle w:val="BodyText"/>
      </w:pPr>
      <w:r>
        <w:rPr>
          <w:bCs/>
          <w:b/>
        </w:rPr>
        <w:t xml:space="preserve">Reviewed For:</w:t>
      </w:r>
      <w:r>
        <w:br/>
      </w:r>
      <w:r>
        <w:t xml:space="preserve">[Name of School Counselor]</w:t>
      </w:r>
      <w:r>
        <w:br/>
      </w:r>
      <w:r>
        <w:t xml:space="preserve">School Counselor</w:t>
      </w:r>
    </w:p>
    <w:p>
      <w:pPr>
        <w:pStyle w:val="BodyText"/>
      </w:pPr>
      <w:r>
        <w:t xml:space="preserve">Confidential Document - For Internal Use Only | [School Name], Colombo, Sri Lanka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Colombo, Sri Lanka</dc:title>
  <dc:creator/>
  <dc:language>en</dc:language>
  <cp:keywords/>
  <dcterms:created xsi:type="dcterms:W3CDTF">2026-10-10T02:03:44Z</dcterms:created>
  <dcterms:modified xsi:type="dcterms:W3CDTF">2026-10-10T02:03:44Z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