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Sudan</w:t>
      </w:r>
      <w:r>
        <w:t xml:space="preserve"> </w:t>
      </w:r>
      <w:r>
        <w:t xml:space="preserve">Khartoum</w:t>
      </w:r>
    </w:p>
    <w:bookmarkStart w:id="27" w:name="peer-review-report-school-counselor"/>
    <w:p>
      <w:pPr>
        <w:pStyle w:val="Heading1"/>
      </w:pPr>
      <w:r>
        <w:t xml:space="preserve">Peer Review Report: School Counselor</w:t>
      </w:r>
    </w:p>
    <w:p>
      <w:pPr>
        <w:pStyle w:val="FirstParagraph"/>
      </w:pPr>
      <w:r>
        <w:rPr>
          <w:bCs/>
          <w:b/>
        </w:rPr>
        <w:t xml:space="preserve">Location:</w:t>
      </w:r>
      <w:r>
        <w:t xml:space="preserve"> </w:t>
      </w:r>
      <w:r>
        <w:t xml:space="preserve">Khartoum, Sudan</w:t>
      </w:r>
      <w:r>
        <w:br/>
      </w:r>
      <w:r>
        <w:rPr>
          <w:bCs/>
          <w:b/>
        </w:rPr>
        <w:t xml:space="preserve">Institution:</w:t>
      </w:r>
      <w:r>
        <w:t xml:space="preserve"> </w:t>
      </w:r>
      <w:r>
        <w:t xml:space="preserve">[Insert School Name]</w:t>
      </w:r>
      <w:r>
        <w:br/>
      </w:r>
      <w:r>
        <w:rPr>
          <w:bCs/>
          <w:b/>
        </w:rPr>
        <w:t xml:space="preserve">Date of Review:</w:t>
      </w:r>
      <w:r>
        <w:t xml:space="preserve"> </w:t>
      </w:r>
      <w:r>
        <w:t xml:space="preserve">[Insert Date]</w:t>
      </w:r>
    </w:p>
    <w:p>
      <w:pPr>
        <w:pStyle w:val="BodyText"/>
      </w:pPr>
      <w:r>
        <w:rPr>
          <w:bCs/>
          <w:b/>
        </w:rPr>
        <w:t xml:space="preserve">Subject:</w:t>
      </w:r>
      <w:r>
        <w:t xml:space="preserve"> </w:t>
      </w:r>
      <w:r>
        <w:t xml:space="preserve">[Insert Counselor Name]</w:t>
      </w:r>
      <w:r>
        <w:br/>
      </w:r>
      <w:r>
        <w:rPr>
          <w:bCs/>
          <w:b/>
        </w:rPr>
        <w:t xml:space="preserve">Reviewer:</w:t>
      </w:r>
      <w:r>
        <w:t xml:space="preserve"> </w:t>
      </w:r>
      <w:r>
        <w:t xml:space="preserve">[Insert Reviewer Name]</w:t>
      </w:r>
      <w:r>
        <w:br/>
      </w:r>
      <w:r>
        <w:rPr>
          <w:bCs/>
          <w:b/>
        </w:rPr>
        <w:t xml:space="preserve">Role:</w:t>
      </w:r>
      <w:r>
        <w:t xml:space="preserve"> </w:t>
      </w:r>
      <w:r>
        <w:t xml:space="preserve">Senior Educational Specialist</w:t>
      </w:r>
    </w:p>
    <w:bookmarkStart w:id="20" w:name="introduction-and-context"/>
    <w:p>
      <w:pPr>
        <w:pStyle w:val="Heading2"/>
      </w:pPr>
      <w:r>
        <w:t xml:space="preserve">1. Introduction and Context</w:t>
      </w:r>
    </w:p>
    <w:p>
      <w:pPr>
        <w:pStyle w:val="FirstParagraph"/>
      </w:pPr>
      <w:r>
        <w:t xml:space="preserve">This Peer Review Report serves as a comprehensive evaluation of the professional performance, ethical conduct, and pedagogical impact of the School Counselor at [Insert School Name] in Khartoum, Sudan. The purpose of this review is to assess the counselor's alignment with the educational standards of the Sudanese Ministry of Education while addressing the unique socio-cultural and psychological needs of students in the Khartoum region.</w:t>
      </w:r>
    </w:p>
    <w:p>
      <w:pPr>
        <w:pStyle w:val="BodyText"/>
      </w:pPr>
      <w:r>
        <w:t xml:space="preserve">The role of a School Counselor in Sudan has evolved significantly. In the context of Khartoum, counselors are not merely administrative support staff but are pivotal in navigating the complex intersection of academic pressure, family dynamics, and community expectations. This report evaluates how effectively the subject integrates traditional Sudanese values with modern counseling techniques to foster a supportive learning environment.</w:t>
      </w:r>
    </w:p>
    <w:bookmarkEnd w:id="20"/>
    <w:bookmarkStart w:id="21" w:name="Xd579390d20a971c8395e0795f380f4a43ea93ef"/>
    <w:p>
      <w:pPr>
        <w:pStyle w:val="Heading2"/>
      </w:pPr>
      <w:r>
        <w:t xml:space="preserve">2. Professional Competence and Cultural Sensitivity</w:t>
      </w:r>
    </w:p>
    <w:p>
      <w:pPr>
        <w:pStyle w:val="FirstParagraph"/>
      </w:pPr>
      <w:r>
        <w:t xml:space="preserve">A critical aspect of this review focuses on the counselor's ability to operate within the specific cultural framework of Khartoum. The School Counselor has demonstrated a high level of cultural intelligence, which is essential in Sudan. The review highlights the counselor's success in respecting local customs, religious values, and family hierarchies while providing psychological support.</w:t>
      </w:r>
    </w:p>
    <w:p>
      <w:pPr>
        <w:pStyle w:val="BodyText"/>
      </w:pPr>
      <w:r>
        <w:t xml:space="preserve">The counselor effectively utilizes Arabic as the primary medium of communication, ensuring that nuanced emotional expressions are understood correctly. Furthermore, the subject has shown commendable sensitivity regarding gender norms prevalent in the region, ensuring that counseling sessions for male and female students are conducted with appropriate boundaries and respect, thereby increasing trust and engagement among the student body.</w:t>
      </w:r>
    </w:p>
    <w:bookmarkEnd w:id="21"/>
    <w:bookmarkStart w:id="22" w:name="X33ca8e5d8b06ba052f31d4cb28237c3b766282b"/>
    <w:p>
      <w:pPr>
        <w:pStyle w:val="Heading2"/>
      </w:pPr>
      <w:r>
        <w:t xml:space="preserve">3. Academic Guidance and Student Development</w:t>
      </w:r>
    </w:p>
    <w:p>
      <w:pPr>
        <w:pStyle w:val="FirstParagraph"/>
      </w:pPr>
      <w:r>
        <w:t xml:space="preserve">In the competitive academic landscape of Khartoum, where secondary school examinations (Thanaweya Amma) carry significant weight, the School Counselor plays a vital role in student planning. This peer review observes that the counselor provides structured academic guidance, helping students select subjects that align with their aptitudes and future career prospects in Sudan.</w:t>
      </w:r>
    </w:p>
    <w:p>
      <w:pPr>
        <w:pStyle w:val="BodyText"/>
      </w:pPr>
      <w:r>
        <w:t xml:space="preserve">The counselor has implemented effective strategies to monitor student progress and identify those at risk of academic failure early. By collaborating closely with subject teachers, the counselor facilitates intervention plans that address learning gaps. This proactive approach is particularly valuable in large classrooms, ensuring that individual student needs are not overlooked amidst the broader curriculum demands.</w:t>
      </w:r>
    </w:p>
    <w:bookmarkEnd w:id="22"/>
    <w:bookmarkStart w:id="23" w:name="X2080fcb2d8748fbc54603697a0516d794901f4a"/>
    <w:p>
      <w:pPr>
        <w:pStyle w:val="Heading2"/>
      </w:pPr>
      <w:r>
        <w:t xml:space="preserve">4. Psychosocial Support and Crisis Intervention</w:t>
      </w:r>
    </w:p>
    <w:p>
      <w:pPr>
        <w:pStyle w:val="FirstParagraph"/>
      </w:pPr>
      <w:r>
        <w:t xml:space="preserve">Given the socio-economic challenges and recent political shifts in Sudan, the mental well-being of students in Khartoum is a priority. This report evaluates the School Counselor's capacity to provide psychosocial support. The counselor has established a safe, confidential space where students can discuss personal anxieties, family issues, and peer conflicts.</w:t>
      </w:r>
    </w:p>
    <w:p>
      <w:pPr>
        <w:pStyle w:val="BodyText"/>
      </w:pPr>
      <w:r>
        <w:t xml:space="preserve">The review notes the counselor's proficiency in crisis intervention. In instances of student distress or behavioral issues, the counselor has demonstrated the ability to de-escalate situations calmly and effectively. The subject works diligently to bridge the gap between the school and the home, engaging parents in constructive dialogues that prioritize the child's welfare without stigmatizing the family. This community-oriented approach is highly effective in the close-knit neighborhoods of Khartoum.</w:t>
      </w:r>
    </w:p>
    <w:bookmarkEnd w:id="23"/>
    <w:bookmarkStart w:id="24" w:name="ethical-standards-and-confidentiality"/>
    <w:p>
      <w:pPr>
        <w:pStyle w:val="Heading2"/>
      </w:pPr>
      <w:r>
        <w:t xml:space="preserve">5. Ethical Standards and Confidentiality</w:t>
      </w:r>
    </w:p>
    <w:p>
      <w:pPr>
        <w:pStyle w:val="FirstParagraph"/>
      </w:pPr>
      <w:r>
        <w:t xml:space="preserve">Adherence to ethical standards is paramount for a School Counselor. This peer review confirms that the subject maintains strict confidentiality, which is crucial for building rapport with students who may fear social repercussions. The counselor navigates the delicate balance between maintaining student privacy and fulfilling mandatory reporting duties regarding safety concerns, in accordance with Sudanese educational regulations.</w:t>
      </w:r>
    </w:p>
    <w:p>
      <w:pPr>
        <w:pStyle w:val="BodyText"/>
      </w:pPr>
      <w:r>
        <w:t xml:space="preserve">The counselor exhibits impartiality, treating all students with equal dignity regardless of their academic standing, economic background, or social status. This integrity reinforces the counselor's role as a trusted figure within the school community.</w:t>
      </w:r>
    </w:p>
    <w:bookmarkEnd w:id="24"/>
    <w:bookmarkStart w:id="25" w:name="Xda79409093af40bd3d15ed7d2a5582dbca223f1"/>
    <w:p>
      <w:pPr>
        <w:pStyle w:val="Heading2"/>
      </w:pPr>
      <w:r>
        <w:t xml:space="preserve">6. Areas for Improvement and Recommendations</w:t>
      </w:r>
    </w:p>
    <w:p>
      <w:pPr>
        <w:pStyle w:val="FirstParagraph"/>
      </w:pPr>
      <w:r>
        <w:t xml:space="preserve">While the performance of the School Counselor is largely exemplary, this peer review identifies areas for professional growth to further enhance service delivery in Khartoum:</w:t>
      </w:r>
    </w:p>
    <w:p>
      <w:pPr>
        <w:numPr>
          <w:ilvl w:val="0"/>
          <w:numId w:val="1001"/>
        </w:numPr>
        <w:pStyle w:val="Compact"/>
      </w:pPr>
      <w:r>
        <w:rPr>
          <w:bCs/>
          <w:b/>
        </w:rPr>
        <w:t xml:space="preserve">Resource Development:</w:t>
      </w:r>
      <w:r>
        <w:t xml:space="preserve"> </w:t>
      </w:r>
      <w:r>
        <w:t xml:space="preserve">The counselor should advocate for the development of localized counseling materials that reflect Sudanese realities, rather than relying solely on translated Western resources.</w:t>
      </w:r>
    </w:p>
    <w:p>
      <w:pPr>
        <w:numPr>
          <w:ilvl w:val="0"/>
          <w:numId w:val="1001"/>
        </w:numPr>
        <w:pStyle w:val="Compact"/>
      </w:pPr>
      <w:r>
        <w:rPr>
          <w:bCs/>
          <w:b/>
        </w:rPr>
        <w:t xml:space="preserve">Parental Workshops:</w:t>
      </w:r>
      <w:r>
        <w:t xml:space="preserve"> </w:t>
      </w:r>
      <w:r>
        <w:t xml:space="preserve">Expanding workshops for parents on mental health awareness could help destigmatize counseling within the broader community.</w:t>
      </w:r>
    </w:p>
    <w:p>
      <w:pPr>
        <w:numPr>
          <w:ilvl w:val="0"/>
          <w:numId w:val="1001"/>
        </w:numPr>
        <w:pStyle w:val="Compact"/>
      </w:pPr>
      <w:r>
        <w:rPr>
          <w:bCs/>
          <w:b/>
        </w:rPr>
        <w:t xml:space="preserve">Technology Integration:</w:t>
      </w:r>
      <w:r>
        <w:t xml:space="preserve"> </w:t>
      </w:r>
      <w:r>
        <w:t xml:space="preserve">Incorporating digital tools for student tracking and anonymous feedback could improve accessibility for students who are hesitant to seek face-to-face help.</w:t>
      </w:r>
    </w:p>
    <w:bookmarkEnd w:id="25"/>
    <w:bookmarkStart w:id="26" w:name="conclusion"/>
    <w:p>
      <w:pPr>
        <w:pStyle w:val="Heading2"/>
      </w:pPr>
      <w:r>
        <w:t xml:space="preserve">7. Conclusion</w:t>
      </w:r>
    </w:p>
    <w:p>
      <w:pPr>
        <w:pStyle w:val="FirstParagraph"/>
      </w:pPr>
      <w:r>
        <w:t xml:space="preserve">In conclusion, this Peer Review Report affirms that the School Counselor at [Insert School Name] in Sudan Khartoum is performing at a high professional standard. The subject demonstrates a profound understanding of the local context, combining empathy with professional rigor to support the holistic development of students. The counselor's work is instrumental in creating a nurturing educational environment that prepares students not only for academic success but also for life in a changing society. Continued support and professional development opportunities are recommended to sustain this positive impact.</w:t>
      </w:r>
    </w:p>
    <w:bookmarkEnd w:id="26"/>
    <w:p>
      <w:pPr>
        <w:pStyle w:val="BodyText"/>
      </w:pPr>
      <w:r>
        <w:rPr>
          <w:bCs/>
          <w:b/>
        </w:rPr>
        <w:t xml:space="preserve">Reviewer Signature:</w:t>
      </w:r>
      <w:r>
        <w:br/>
      </w:r>
      <w:r>
        <w:t xml:space="preserve">__________________________</w:t>
      </w:r>
      <w:r>
        <w:br/>
      </w:r>
      <w:r>
        <w:t xml:space="preserve">[Insert Reviewer Name]</w:t>
      </w:r>
    </w:p>
    <w:p>
      <w:pPr>
        <w:pStyle w:val="BodyText"/>
      </w:pPr>
      <w:r>
        <w:rPr>
          <w:bCs/>
          <w:b/>
        </w:rPr>
        <w:t xml:space="preserve">Counselor Acknowledgment:</w:t>
      </w:r>
      <w:r>
        <w:br/>
      </w:r>
      <w:r>
        <w:t xml:space="preserve">__________________________</w:t>
      </w:r>
      <w:r>
        <w:br/>
      </w:r>
      <w:r>
        <w:t xml:space="preserve">[Insert Counselor Name]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Sudan Khartoum</dc:title>
  <dc:creator/>
  <dc:language>en</dc:language>
  <cp:keywords/>
  <dcterms:created xsi:type="dcterms:W3CDTF">2026-10-10T07:36:47Z</dcterms:created>
  <dcterms:modified xsi:type="dcterms:W3CDTF">2026-10-10T07:36:47Z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