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Kampala,</w:t>
      </w:r>
      <w:r>
        <w:t xml:space="preserve"> </w:t>
      </w:r>
      <w:r>
        <w:t xml:space="preserve">Uganda</w:t>
      </w:r>
    </w:p>
    <w:bookmarkStart w:id="27" w:name="peer-review-report-school-counselor"/>
    <w:p>
      <w:pPr>
        <w:pStyle w:val="Heading1"/>
      </w:pPr>
      <w:r>
        <w:t xml:space="preserve">Peer Review Report: School Counselor</w:t>
      </w:r>
    </w:p>
    <w:p>
      <w:pPr>
        <w:pStyle w:val="FirstParagraph"/>
      </w:pPr>
      <w:r>
        <w:rPr>
          <w:bCs/>
          <w:b/>
        </w:rPr>
        <w:t xml:space="preserve">Location:</w:t>
      </w:r>
      <w:r>
        <w:t xml:space="preserve"> </w:t>
      </w:r>
      <w:r>
        <w:t xml:space="preserve">Kampala, Uganda</w:t>
      </w:r>
    </w:p>
    <w:p>
      <w:pPr>
        <w:pStyle w:val="BodyText"/>
      </w:pPr>
      <w:r>
        <w:rPr>
          <w:bCs/>
          <w:b/>
        </w:rPr>
        <w:t xml:space="preserve">Institution:</w:t>
      </w:r>
      <w:r>
        <w:t xml:space="preserve"> </w:t>
      </w:r>
      <w:r>
        <w:t xml:space="preserve">[Insert Name of School]</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p>
      <w:pPr>
        <w:pStyle w:val="BodyText"/>
      </w:pPr>
      <w:r>
        <w:rPr>
          <w:bCs/>
          <w:b/>
        </w:rPr>
        <w:t xml:space="preserve">Counselor Under Review:</w:t>
      </w:r>
      <w:r>
        <w:t xml:space="preserve"> </w:t>
      </w:r>
      <w:r>
        <w:t xml:space="preserve">[Insert Name]</w:t>
      </w:r>
    </w:p>
    <w:p>
      <w:pPr>
        <w:pStyle w:val="BodyText"/>
      </w:pPr>
      <w:r>
        <w:rPr>
          <w:bCs/>
          <w:b/>
        </w:rPr>
        <w:t xml:space="preserve">Peer Reviewer:</w:t>
      </w:r>
      <w:r>
        <w:t xml:space="preserve"> </w:t>
      </w:r>
      <w:r>
        <w:t xml:space="preserve">[Insert Name]</w:t>
      </w:r>
    </w:p>
    <w:bookmarkStart w:id="20" w:name="introduction-and-context"/>
    <w:p>
      <w:pPr>
        <w:pStyle w:val="Heading2"/>
      </w:pPr>
      <w:r>
        <w:t xml:space="preserve">1. Introduction and Context</w:t>
      </w:r>
    </w:p>
    <w:p>
      <w:pPr>
        <w:pStyle w:val="FirstParagraph"/>
      </w:pPr>
      <w:r>
        <w:t xml:space="preserve">This Peer Review Report serves as a formal evaluation of the professional performance, ethical conduct, and service delivery of the School Counselor at [Insert Name of School] in Kampala, Uganda. The review is conducted in alignment with the standards set forth by the Uganda National Council for Professional Teachers (UNCPRT) and the broader educational goals of the Ministry of Education and Sports.</w:t>
      </w:r>
    </w:p>
    <w:p>
      <w:pPr>
        <w:pStyle w:val="BodyText"/>
      </w:pPr>
      <w:r>
        <w:t xml:space="preserve">The role of the School Counselor in the Kampala context is increasingly vital. With the rapid urbanization of the capital city, students face unique challenges ranging from academic pressure and peer conflict to socioeconomic disparities and family instability. This report assesses how effectively the counselor navigates these specific local challenges to support student well-being and academic success.</w:t>
      </w:r>
    </w:p>
    <w:bookmarkEnd w:id="20"/>
    <w:bookmarkStart w:id="21" w:name="professional-competence-and-knowledge"/>
    <w:p>
      <w:pPr>
        <w:pStyle w:val="Heading2"/>
      </w:pPr>
      <w:r>
        <w:t xml:space="preserve">2. Professional Competence and Knowledge</w:t>
      </w:r>
    </w:p>
    <w:p>
      <w:pPr>
        <w:pStyle w:val="FirstParagraph"/>
      </w:pPr>
      <w:r>
        <w:t xml:space="preserve">The School Counselor demonstrates a robust understanding of adolescent psychology and developmental stages relevant to the Ugandan youth. The review highlights the counselor's ability to integrate local cultural values with modern counseling techniques. In Kampala, where traditional community structures often intersect with modern urban life, the counselor has shown commendable skill in respecting cultural norms while advocating for progressive mental health practices.</w:t>
      </w:r>
    </w:p>
    <w:p>
      <w:pPr>
        <w:pStyle w:val="BodyText"/>
      </w:pPr>
      <w:r>
        <w:t xml:space="preserve">Furthermore, the counselor exhibits strong knowledge of the national curriculum and the psychosocial barriers that may hinder student performance. The ability to identify learning difficulties early and collaborate with teachers to provide appropriate interventions is a key strength observed during this review period.</w:t>
      </w:r>
    </w:p>
    <w:bookmarkEnd w:id="21"/>
    <w:bookmarkStart w:id="22" w:name="service-delivery-and-student-support"/>
    <w:p>
      <w:pPr>
        <w:pStyle w:val="Heading2"/>
      </w:pPr>
      <w:r>
        <w:t xml:space="preserve">3. Service Delivery and Student Support</w:t>
      </w:r>
    </w:p>
    <w:p>
      <w:pPr>
        <w:pStyle w:val="FirstParagraph"/>
      </w:pPr>
      <w:r>
        <w:rPr>
          <w:bCs/>
          <w:b/>
        </w:rPr>
        <w:t xml:space="preserve">Individual Counseling:</w:t>
      </w:r>
      <w:r>
        <w:t xml:space="preserve"> </w:t>
      </w:r>
      <w:r>
        <w:t xml:space="preserve">The counselor maintains a high volume of individual sessions, ensuring that students in crisis receive timely attention. The review notes a particular strength in handling cases related to teenage pregnancy, substance abuse, and bullying—issues that are prevalent in many Kampala schools. The counselor adheres strictly to confidentiality protocols, fostering a safe environment where students feel comfortable disclosing sensitive information.</w:t>
      </w:r>
    </w:p>
    <w:p>
      <w:pPr>
        <w:pStyle w:val="BodyText"/>
      </w:pPr>
      <w:r>
        <w:rPr>
          <w:bCs/>
          <w:b/>
        </w:rPr>
        <w:t xml:space="preserve">Group Counseling and Workshops:</w:t>
      </w:r>
      <w:r>
        <w:t xml:space="preserve"> </w:t>
      </w:r>
      <w:r>
        <w:t xml:space="preserve">The School Counselor has successfully organized regular group sessions focused on life skills, career guidance, and emotional regulation. These sessions are particularly effective in reaching students who may be hesitant to seek individual help. The topics selected are highly relevant to the local context, addressing issues such as peer pressure and future career planning within the Ugandan job market.</w:t>
      </w:r>
    </w:p>
    <w:p>
      <w:pPr>
        <w:pStyle w:val="BodyText"/>
      </w:pPr>
      <w:r>
        <w:rPr>
          <w:bCs/>
          <w:b/>
        </w:rPr>
        <w:t xml:space="preserve">Referral Systems:</w:t>
      </w:r>
      <w:r>
        <w:t xml:space="preserve"> </w:t>
      </w:r>
      <w:r>
        <w:t xml:space="preserve">Given the limited mental health resources in some parts of Kampala, the counselor has established a reliable network of external referrals. This includes partnerships with local NGOs, health centers, and specialized mental health clinics. This proactive approach ensures that students with severe psychological needs receive professional care beyond the school setting.</w:t>
      </w:r>
    </w:p>
    <w:bookmarkEnd w:id="22"/>
    <w:bookmarkStart w:id="23" w:name="collaboration-and-stakeholder-engagement"/>
    <w:p>
      <w:pPr>
        <w:pStyle w:val="Heading2"/>
      </w:pPr>
      <w:r>
        <w:t xml:space="preserve">4. Collaboration and Stakeholder Engagement</w:t>
      </w:r>
    </w:p>
    <w:p>
      <w:pPr>
        <w:pStyle w:val="FirstParagraph"/>
      </w:pPr>
      <w:r>
        <w:t xml:space="preserve">Effective counseling in a school setting requires strong collaboration with other stakeholders. The School Counselor has demonstrated excellent communication skills when working with teachers, parents, and school administration. Regular meetings with the teaching staff help to identify at-risk students and coordinate support strategies.</w:t>
      </w:r>
    </w:p>
    <w:p>
      <w:pPr>
        <w:pStyle w:val="BodyText"/>
      </w:pPr>
      <w:r>
        <w:t xml:space="preserve">Engagement with parents is another critical area. The counselor has made significant efforts to educate parents on the importance of mental health and positive parenting. This is particularly important in Kampala, where misconceptions about mental health still exist. By organizing parent-teacher forums and individual consultations, the counselor has helped to bridge the gap between home and school, creating a more supportive environment for students.</w:t>
      </w:r>
    </w:p>
    <w:bookmarkEnd w:id="23"/>
    <w:bookmarkStart w:id="24" w:name="ethical-practice-and-professionalism"/>
    <w:p>
      <w:pPr>
        <w:pStyle w:val="Heading2"/>
      </w:pPr>
      <w:r>
        <w:t xml:space="preserve">5. Ethical Practice and Professionalism</w:t>
      </w:r>
    </w:p>
    <w:p>
      <w:pPr>
        <w:pStyle w:val="FirstParagraph"/>
      </w:pPr>
      <w:r>
        <w:t xml:space="preserve">The counselor consistently upholds the highest ethical standards in their practice. Confidentiality is maintained rigorously, except in cases where there is a risk of harm to the student or others, in which case appropriate protocols are followed. The counselor also demonstrates cultural sensitivity and respect for the diverse backgrounds of students in Kampala, ensuring that services are inclusive and non-discriminatory.</w:t>
      </w:r>
    </w:p>
    <w:p>
      <w:pPr>
        <w:pStyle w:val="BodyText"/>
      </w:pPr>
      <w:r>
        <w:t xml:space="preserve">Professional development is another area of strength. The counselor actively participates in training workshops and seminars to stay updated on best practices in school counseling. This commitment to continuous learning is essential for providing high-quality services in a rapidly changing educational landscape.</w:t>
      </w:r>
    </w:p>
    <w:bookmarkEnd w:id="24"/>
    <w:bookmarkStart w:id="25" w:name="areas-for-improvement"/>
    <w:p>
      <w:pPr>
        <w:pStyle w:val="Heading2"/>
      </w:pPr>
      <w:r>
        <w:t xml:space="preserve">6. Areas for Improvement</w:t>
      </w:r>
    </w:p>
    <w:p>
      <w:pPr>
        <w:pStyle w:val="FirstParagraph"/>
      </w:pPr>
      <w:r>
        <w:t xml:space="preserve">While the overall performance of the School Counselor is commendable, there are areas where improvement is recommended:</w:t>
      </w:r>
    </w:p>
    <w:p>
      <w:pPr>
        <w:numPr>
          <w:ilvl w:val="0"/>
          <w:numId w:val="1001"/>
        </w:numPr>
        <w:pStyle w:val="Compact"/>
      </w:pPr>
      <w:r>
        <w:rPr>
          <w:bCs/>
          <w:b/>
        </w:rPr>
        <w:t xml:space="preserve">Documentation:</w:t>
      </w:r>
      <w:r>
        <w:t xml:space="preserve"> </w:t>
      </w:r>
      <w:r>
        <w:t xml:space="preserve">Enhance the systematic recording of counseling sessions and outcomes to better track student progress and inform future interventions.</w:t>
      </w:r>
    </w:p>
    <w:p>
      <w:pPr>
        <w:numPr>
          <w:ilvl w:val="0"/>
          <w:numId w:val="1001"/>
        </w:numPr>
        <w:pStyle w:val="Compact"/>
      </w:pPr>
      <w:r>
        <w:rPr>
          <w:bCs/>
          <w:b/>
        </w:rPr>
        <w:t xml:space="preserve">Resource Utilization:</w:t>
      </w:r>
      <w:r>
        <w:t xml:space="preserve"> </w:t>
      </w:r>
      <w:r>
        <w:t xml:space="preserve">Explore additional funding opportunities or partnerships to expand counseling resources, given the high demand for services in Kampala schools.</w:t>
      </w:r>
    </w:p>
    <w:p>
      <w:pPr>
        <w:numPr>
          <w:ilvl w:val="0"/>
          <w:numId w:val="1001"/>
        </w:numPr>
        <w:pStyle w:val="Compact"/>
      </w:pPr>
      <w:r>
        <w:rPr>
          <w:bCs/>
          <w:b/>
        </w:rPr>
        <w:t xml:space="preserve">Peer Support Programs:</w:t>
      </w:r>
      <w:r>
        <w:t xml:space="preserve"> </w:t>
      </w:r>
      <w:r>
        <w:t xml:space="preserve">Consider implementing a peer counseling program to empower students to support one another, thereby extending the reach of the counseling department.</w:t>
      </w:r>
    </w:p>
    <w:bookmarkEnd w:id="25"/>
    <w:bookmarkStart w:id="26" w:name="conclusion-and-recommendations"/>
    <w:p>
      <w:pPr>
        <w:pStyle w:val="Heading2"/>
      </w:pPr>
      <w:r>
        <w:t xml:space="preserve">7. Conclusion and Recommendations</w:t>
      </w:r>
    </w:p>
    <w:p>
      <w:pPr>
        <w:pStyle w:val="FirstParagraph"/>
      </w:pPr>
      <w:r>
        <w:t xml:space="preserve">In conclusion, the School Counselor at [Insert Name of School] in Kampala, Uganda, performs their duties with dedication, professionalism, and cultural competence. Their contributions to student well-being and academic success are significant and align with the educational goals of the region. The recommendations provided in this report are intended to support further growth and enhance the effectiveness of the counseling services.</w:t>
      </w:r>
    </w:p>
    <w:p>
      <w:pPr>
        <w:pStyle w:val="BodyText"/>
      </w:pPr>
      <w:r>
        <w:t xml:space="preserve">It is recommended that the School Counselor continues to receive support from the school administration and is encouraged to pursue further professional development opportunities. The school should also consider increasing resources allocated to the counseling department to meet the growing needs of the student population.</w:t>
      </w:r>
    </w:p>
    <w:bookmarkEnd w:id="26"/>
    <w:p>
      <w:pPr>
        <w:pStyle w:val="BodyText"/>
      </w:pPr>
      <w:r>
        <w:rPr>
          <w:bCs/>
          <w:b/>
        </w:rPr>
        <w:t xml:space="preserve">Peer Reviewer Signature:</w:t>
      </w:r>
    </w:p>
    <w:p>
      <w:pPr>
        <w:pStyle w:val="BodyText"/>
      </w:pPr>
      <w:r>
        <w:t xml:space="preserve">[Insert Name]</w:t>
      </w:r>
    </w:p>
    <w:p>
      <w:pPr>
        <w:pStyle w:val="BodyText"/>
      </w:pPr>
      <w:r>
        <w:t xml:space="preserve">[Insert Title]</w:t>
      </w:r>
    </w:p>
    <w:p>
      <w:pPr>
        <w:pStyle w:val="BodyText"/>
      </w:pPr>
      <w:r>
        <w:rPr>
          <w:bCs/>
          <w:b/>
        </w:rPr>
        <w:t xml:space="preserve">School Counselor Signature:</w:t>
      </w:r>
    </w:p>
    <w:p>
      <w:pPr>
        <w:pStyle w:val="BodyText"/>
      </w:pPr>
      <w:r>
        <w:t xml:space="preserve">[Insert Name]</w:t>
      </w:r>
    </w:p>
    <w:p>
      <w:pPr>
        <w:pStyle w:val="BodyText"/>
      </w:pPr>
      <w:r>
        <w:t xml:space="preserve">[Insert Title]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Kampala, Uganda</dc:title>
  <dc:creator/>
  <dc:language>en</dc:language>
  <cp:keywords/>
  <dcterms:created xsi:type="dcterms:W3CDTF">2026-10-10T02:06:35Z</dcterms:created>
  <dcterms:modified xsi:type="dcterms:W3CDTF">2026-10-10T02:06:35Z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