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Tashkent,</w:t>
      </w:r>
      <w:r>
        <w:t xml:space="preserve"> </w:t>
      </w:r>
      <w:r>
        <w:t xml:space="preserve">Uzbekistan</w:t>
      </w:r>
    </w:p>
    <w:bookmarkStart w:id="28" w:name="peer-review-report"/>
    <w:p>
      <w:pPr>
        <w:pStyle w:val="Heading1"/>
      </w:pPr>
      <w:r>
        <w:t xml:space="preserve">Peer Review Report</w:t>
      </w:r>
    </w:p>
    <w:p>
      <w:pPr>
        <w:pStyle w:val="FirstParagraph"/>
      </w:pPr>
      <w:r>
        <w:t xml:space="preserve">Professional Evaluation of School Counselor Performance</w:t>
      </w:r>
    </w:p>
    <w:p>
      <w:pPr>
        <w:pStyle w:val="BodyText"/>
      </w:pPr>
      <w:r>
        <w:rPr>
          <w:bCs/>
          <w:b/>
        </w:rPr>
        <w:t xml:space="preserve">Date of Review:</w:t>
      </w:r>
      <w:r>
        <w:t xml:space="preserve"> </w:t>
      </w:r>
      <w:r>
        <w:t xml:space="preserve">October 24, 2023</w:t>
      </w:r>
      <w:r>
        <w:br/>
      </w:r>
      <w:r>
        <w:rPr>
          <w:bCs/>
          <w:b/>
        </w:rPr>
        <w:t xml:space="preserve">Location:</w:t>
      </w:r>
      <w:r>
        <w:t xml:space="preserve"> </w:t>
      </w:r>
      <w:r>
        <w:t xml:space="preserve">Tashkent, Uzbekistan</w:t>
      </w:r>
      <w:r>
        <w:br/>
      </w:r>
      <w:r>
        <w:rPr>
          <w:bCs/>
          <w:b/>
        </w:rPr>
        <w:t xml:space="preserve">School Name:</w:t>
      </w:r>
      <w:r>
        <w:t xml:space="preserve"> </w:t>
      </w:r>
      <w:r>
        <w:t xml:space="preserve">[Insert School Name]</w:t>
      </w:r>
    </w:p>
    <w:p>
      <w:pPr>
        <w:pStyle w:val="BodyText"/>
      </w:pPr>
      <w:r>
        <w:rPr>
          <w:bCs/>
          <w:b/>
        </w:rPr>
        <w:t xml:space="preserve">Counselor Name:</w:t>
      </w:r>
      <w:r>
        <w:t xml:space="preserve"> </w:t>
      </w:r>
      <w:r>
        <w:t xml:space="preserve">[Insert Name]</w:t>
      </w:r>
      <w:r>
        <w:br/>
      </w:r>
      <w:r>
        <w:rPr>
          <w:bCs/>
          <w:b/>
        </w:rPr>
        <w:t xml:space="preserve">Reviewer Name:</w:t>
      </w:r>
      <w:r>
        <w:t xml:space="preserve"> </w:t>
      </w:r>
      <w:r>
        <w:t xml:space="preserve">[Insert Name]</w:t>
      </w:r>
      <w:r>
        <w:br/>
      </w:r>
      <w:r>
        <w:rPr>
          <w:bCs/>
          <w:b/>
        </w:rPr>
        <w:t xml:space="preserve">Review Cycle:</w:t>
      </w:r>
      <w:r>
        <w:t xml:space="preserve"> </w:t>
      </w:r>
      <w:r>
        <w:t xml:space="preserve">Annual Academic Review</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ethical conduct, and operational effectiveness of the</w:t>
      </w:r>
      <w:r>
        <w:t xml:space="preserve"> </w:t>
      </w:r>
      <w:r>
        <w:rPr>
          <w:bCs/>
          <w:b/>
        </w:rPr>
        <w:t xml:space="preserve">School Counselor</w:t>
      </w:r>
      <w:r>
        <w:t xml:space="preserve"> </w:t>
      </w:r>
      <w:r>
        <w:t xml:space="preserve">within the educational framework of</w:t>
      </w:r>
      <w:r>
        <w:t xml:space="preserve"> </w:t>
      </w:r>
      <w:r>
        <w:rPr>
          <w:bCs/>
          <w:b/>
        </w:rPr>
        <w:t xml:space="preserve">Tashkent, Uzbekistan</w:t>
      </w:r>
      <w:r>
        <w:t xml:space="preserve">. The purpose of this review is to align the counselor's performance with the Ministry of Public Education's standards and the specific socio-cultural needs of students in the capital city.</w:t>
      </w:r>
    </w:p>
    <w:p>
      <w:pPr>
        <w:pStyle w:val="BodyText"/>
      </w:pPr>
      <w:r>
        <w:t xml:space="preserve">The review process involved classroom observations, analysis of student case files (anonymized), interviews with faculty members, and a self-reflection session with the counselor. The overarching goal is to ensure that the counseling services provided are not only compliant with national regulations but also responsive to the evolving psychological and academic needs of adolescents in a rapidly modernizing urban environment like Tashkent.</w:t>
      </w:r>
    </w:p>
    <w:bookmarkEnd w:id="20"/>
    <w:bookmarkStart w:id="21" w:name="Xa60c662255d61807d21f6fd7335338e84fc5886"/>
    <w:p>
      <w:pPr>
        <w:pStyle w:val="Heading2"/>
      </w:pPr>
      <w:r>
        <w:t xml:space="preserve">2. Alignment with National Standards and Local Context</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Uzbekistan</w:t>
      </w:r>
      <w:r>
        <w:t xml:space="preserve"> </w:t>
      </w:r>
      <w:r>
        <w:t xml:space="preserve">has evolved significantly in recent years, shifting from a purely administrative function to a holistic support role. This review assesses how well the counselor integrates the national curriculum requirements with the specific cultural dynamics of</w:t>
      </w:r>
      <w:r>
        <w:t xml:space="preserve"> </w:t>
      </w:r>
      <w:r>
        <w:rPr>
          <w:bCs/>
          <w:b/>
        </w:rPr>
        <w:t xml:space="preserve">Tashkent</w:t>
      </w:r>
      <w:r>
        <w:t xml:space="preserve">.</w:t>
      </w:r>
    </w:p>
    <w:p>
      <w:pPr>
        <w:pStyle w:val="BodyText"/>
      </w:pPr>
      <w:r>
        <w:rPr>
          <w:bCs/>
          <w:b/>
        </w:rPr>
        <w:t xml:space="preserve">Compliance:</w:t>
      </w:r>
      <w:r>
        <w:t xml:space="preserve"> </w:t>
      </w:r>
      <w:r>
        <w:t xml:space="preserve">The counselor demonstrates a strong understanding of the legal framework governing student welfare in Uzbekistan. There is clear evidence of adherence to the protocols regarding student safety, mandatory reporting, and data privacy as stipulated by local education authorities.</w:t>
      </w:r>
    </w:p>
    <w:p>
      <w:pPr>
        <w:pStyle w:val="BodyText"/>
      </w:pPr>
      <w:r>
        <w:rPr>
          <w:bCs/>
          <w:b/>
        </w:rPr>
        <w:t xml:space="preserve">Cultural Sensitivity:</w:t>
      </w:r>
      <w:r>
        <w:t xml:space="preserve"> </w:t>
      </w:r>
      <w:r>
        <w:t xml:space="preserve">A critical aspect of this review is the counselor's ability to navigate the cultural nuances of Tashkent. The counselor effectively balances traditional family values with modern psychological practices. For instance, when addressing issues related to academic pressure or family dynamics, the counselor demonstrates high cultural intelligence, ensuring that interventions are respectful of the family unit while prioritizing the student's well-being.</w:t>
      </w:r>
    </w:p>
    <w:bookmarkEnd w:id="21"/>
    <w:bookmarkStart w:id="25" w:name="Xe9a6bcedfb363d1b59de3f12820be7d84155dc3"/>
    <w:p>
      <w:pPr>
        <w:pStyle w:val="Heading2"/>
      </w:pPr>
      <w:r>
        <w:t xml:space="preserve">3. Core Competencies and Performance Analysis</w:t>
      </w:r>
    </w:p>
    <w:bookmarkStart w:id="22" w:name="academic-guidance-and-career-development"/>
    <w:p>
      <w:pPr>
        <w:pStyle w:val="Heading3"/>
      </w:pPr>
      <w:r>
        <w:t xml:space="preserve">3.1 Academic Guidance and Career Development</w:t>
      </w:r>
    </w:p>
    <w:p>
      <w:pPr>
        <w:pStyle w:val="FirstParagraph"/>
      </w:pPr>
      <w:r>
        <w:t xml:space="preserve">The</w:t>
      </w:r>
      <w:r>
        <w:t xml:space="preserve"> </w:t>
      </w:r>
      <w:r>
        <w:rPr>
          <w:bCs/>
          <w:b/>
        </w:rPr>
        <w:t xml:space="preserve">School Counselor</w:t>
      </w:r>
      <w:r>
        <w:t xml:space="preserve"> </w:t>
      </w:r>
      <w:r>
        <w:t xml:space="preserve">plays a pivotal role in guiding students through the rigorous academic landscape of</w:t>
      </w:r>
      <w:r>
        <w:t xml:space="preserve"> </w:t>
      </w:r>
      <w:r>
        <w:rPr>
          <w:bCs/>
          <w:b/>
        </w:rPr>
        <w:t xml:space="preserve">Tashkent</w:t>
      </w:r>
      <w:r>
        <w:t xml:space="preserve">. The review highlights the following achievements:</w:t>
      </w:r>
    </w:p>
    <w:p>
      <w:pPr>
        <w:numPr>
          <w:ilvl w:val="0"/>
          <w:numId w:val="1001"/>
        </w:numPr>
        <w:pStyle w:val="Compact"/>
      </w:pPr>
      <w:r>
        <w:rPr>
          <w:bCs/>
          <w:b/>
        </w:rPr>
        <w:t xml:space="preserve">University Preparation:</w:t>
      </w:r>
      <w:r>
        <w:t xml:space="preserve"> </w:t>
      </w:r>
      <w:r>
        <w:t xml:space="preserve">The counselor has successfully organized workshops regarding the Unified State Exam (USE) and university entrance requirements. These sessions are particularly vital given the competitive nature of higher education in Uzbekistan.</w:t>
      </w:r>
    </w:p>
    <w:p>
      <w:pPr>
        <w:numPr>
          <w:ilvl w:val="0"/>
          <w:numId w:val="1001"/>
        </w:numPr>
        <w:pStyle w:val="Compact"/>
      </w:pPr>
      <w:r>
        <w:rPr>
          <w:bCs/>
          <w:b/>
        </w:rPr>
        <w:t xml:space="preserve">Subject Selection:</w:t>
      </w:r>
      <w:r>
        <w:t xml:space="preserve"> </w:t>
      </w:r>
      <w:r>
        <w:t xml:space="preserve">Students receive timely and accurate advice on subject combinations that align with their aptitudes and future career goals, ensuring they are well-prepared for the national testing system.</w:t>
      </w:r>
    </w:p>
    <w:p>
      <w:pPr>
        <w:numPr>
          <w:ilvl w:val="0"/>
          <w:numId w:val="1001"/>
        </w:numPr>
        <w:pStyle w:val="Compact"/>
      </w:pPr>
      <w:r>
        <w:rPr>
          <w:bCs/>
          <w:b/>
        </w:rPr>
        <w:t xml:space="preserve">Resource Utilization:</w:t>
      </w:r>
      <w:r>
        <w:t xml:space="preserve"> </w:t>
      </w:r>
      <w:r>
        <w:t xml:space="preserve">The counselor effectively utilizes digital platforms and local educational resources to keep students informed about scholarship opportunities and international exchange programs available to students in Tashkent.</w:t>
      </w:r>
    </w:p>
    <w:bookmarkEnd w:id="22"/>
    <w:bookmarkStart w:id="23" w:name="Xb8ebd47a1f739f443050df72bbb6f666ac599a1"/>
    <w:p>
      <w:pPr>
        <w:pStyle w:val="Heading3"/>
      </w:pPr>
      <w:r>
        <w:t xml:space="preserve">3.2 Psychosocial Support and Student Well-being</w:t>
      </w:r>
    </w:p>
    <w:p>
      <w:pPr>
        <w:pStyle w:val="FirstParagraph"/>
      </w:pPr>
      <w:r>
        <w:t xml:space="preserve">Mental health awareness is growing in</w:t>
      </w:r>
      <w:r>
        <w:t xml:space="preserve"> </w:t>
      </w:r>
      <w:r>
        <w:rPr>
          <w:bCs/>
          <w:b/>
        </w:rPr>
        <w:t xml:space="preserve">Uzbekistan</w:t>
      </w:r>
      <w:r>
        <w:t xml:space="preserve">, and the</w:t>
      </w:r>
      <w:r>
        <w:t xml:space="preserve"> </w:t>
      </w:r>
      <w:r>
        <w:rPr>
          <w:bCs/>
          <w:b/>
        </w:rPr>
        <w:t xml:space="preserve">School Counselor</w:t>
      </w:r>
      <w:r>
        <w:t xml:space="preserve"> </w:t>
      </w:r>
      <w:r>
        <w:t xml:space="preserve">is at the forefront of this shift. This section of the</w:t>
      </w:r>
      <w:r>
        <w:t xml:space="preserve"> </w:t>
      </w:r>
      <w:r>
        <w:rPr>
          <w:bCs/>
          <w:b/>
        </w:rPr>
        <w:t xml:space="preserve">Peer Review Report</w:t>
      </w:r>
      <w:r>
        <w:t xml:space="preserve"> </w:t>
      </w:r>
      <w:r>
        <w:t xml:space="preserve">evaluates the counselor's approach to student mental health.</w:t>
      </w:r>
    </w:p>
    <w:p>
      <w:pPr>
        <w:numPr>
          <w:ilvl w:val="0"/>
          <w:numId w:val="1002"/>
        </w:numPr>
        <w:pStyle w:val="Compact"/>
      </w:pPr>
      <w:r>
        <w:rPr>
          <w:bCs/>
          <w:b/>
        </w:rPr>
        <w:t xml:space="preserve">Confidentiality and Trust:</w:t>
      </w:r>
      <w:r>
        <w:t xml:space="preserve"> </w:t>
      </w:r>
      <w:r>
        <w:t xml:space="preserve">The counselor has established a safe, confidential environment where students feel comfortable discussing personal challenges. This is crucial in a society where mental health topics can sometimes be stigmatized.</w:t>
      </w:r>
    </w:p>
    <w:p>
      <w:pPr>
        <w:numPr>
          <w:ilvl w:val="0"/>
          <w:numId w:val="1002"/>
        </w:numPr>
        <w:pStyle w:val="Compact"/>
      </w:pPr>
      <w:r>
        <w:rPr>
          <w:bCs/>
          <w:b/>
        </w:rPr>
        <w:t xml:space="preserve">Crisis Intervention:</w:t>
      </w:r>
      <w:r>
        <w:t xml:space="preserve"> </w:t>
      </w:r>
      <w:r>
        <w:t xml:space="preserve">The counselor demonstrates competence in identifying early warning signs of distress, including anxiety, bullying, and family conflict. Protocols for crisis intervention are clear and aligned with best practices.</w:t>
      </w:r>
    </w:p>
    <w:p>
      <w:pPr>
        <w:numPr>
          <w:ilvl w:val="0"/>
          <w:numId w:val="1002"/>
        </w:numPr>
        <w:pStyle w:val="Compact"/>
      </w:pPr>
      <w:r>
        <w:rPr>
          <w:bCs/>
          <w:b/>
        </w:rPr>
        <w:t xml:space="preserve">Inclusivity:</w:t>
      </w:r>
      <w:r>
        <w:t xml:space="preserve"> </w:t>
      </w:r>
      <w:r>
        <w:t xml:space="preserve">The counselor actively supports students from diverse backgrounds within Tashkent, ensuring that support services are accessible to all, regardless of socioeconomic status or linguistic background.</w:t>
      </w:r>
    </w:p>
    <w:bookmarkEnd w:id="23"/>
    <w:bookmarkStart w:id="24" w:name="collaboration-with-stakeholders"/>
    <w:p>
      <w:pPr>
        <w:pStyle w:val="Heading3"/>
      </w:pPr>
      <w:r>
        <w:t xml:space="preserve">3.3 Collaboration with Stakeholders</w:t>
      </w:r>
    </w:p>
    <w:p>
      <w:pPr>
        <w:pStyle w:val="FirstParagraph"/>
      </w:pPr>
      <w:r>
        <w:t xml:space="preserve">Effective counseling requires a collaborative approach. The review assesses the counselor's interactions with teachers, parents, and school administration.</w:t>
      </w:r>
    </w:p>
    <w:p>
      <w:pPr>
        <w:numPr>
          <w:ilvl w:val="0"/>
          <w:numId w:val="1003"/>
        </w:numPr>
        <w:pStyle w:val="Compact"/>
      </w:pPr>
      <w:r>
        <w:rPr>
          <w:bCs/>
          <w:b/>
        </w:rPr>
        <w:t xml:space="preserve">Teacher Collaboration:</w:t>
      </w:r>
      <w:r>
        <w:t xml:space="preserve"> </w:t>
      </w:r>
      <w:r>
        <w:t xml:space="preserve">The counselor regularly consults with teachers to identify students who may be struggling academically or behaviorally. This proactive approach allows for early intervention.</w:t>
      </w:r>
    </w:p>
    <w:p>
      <w:pPr>
        <w:numPr>
          <w:ilvl w:val="0"/>
          <w:numId w:val="1003"/>
        </w:numPr>
        <w:pStyle w:val="Compact"/>
      </w:pPr>
      <w:r>
        <w:rPr>
          <w:bCs/>
          <w:b/>
        </w:rPr>
        <w:t xml:space="preserve">Parental Engagement:</w:t>
      </w:r>
      <w:r>
        <w:t xml:space="preserve"> </w:t>
      </w:r>
      <w:r>
        <w:t xml:space="preserve">Recognizing the importance of family in Uzbek culture, the counselor conducts regular parent-teacher meetings and offers guidance on how parents can support their children's emotional and academic development at home.</w:t>
      </w:r>
    </w:p>
    <w:p>
      <w:pPr>
        <w:numPr>
          <w:ilvl w:val="0"/>
          <w:numId w:val="1003"/>
        </w:numPr>
        <w:pStyle w:val="Compact"/>
      </w:pPr>
      <w:r>
        <w:rPr>
          <w:bCs/>
          <w:b/>
        </w:rPr>
        <w:t xml:space="preserve">Administrative Support:</w:t>
      </w:r>
      <w:r>
        <w:t xml:space="preserve"> </w:t>
      </w:r>
      <w:r>
        <w:t xml:space="preserve">The counselor works closely with the school principal to implement policies that promote a positive school climate and student welfare.</w:t>
      </w:r>
    </w:p>
    <w:bookmarkEnd w:id="24"/>
    <w:bookmarkEnd w:id="25"/>
    <w:bookmarkStart w:id="26" w:name="areas-for-professional-development"/>
    <w:p>
      <w:pPr>
        <w:pStyle w:val="Heading2"/>
      </w:pPr>
      <w:r>
        <w:t xml:space="preserve">4. Areas for Professional Development</w:t>
      </w:r>
    </w:p>
    <w:p>
      <w:pPr>
        <w:pStyle w:val="FirstParagraph"/>
      </w:pPr>
      <w:r>
        <w:t xml:space="preserve">While the</w:t>
      </w:r>
      <w:r>
        <w:t xml:space="preserve"> </w:t>
      </w:r>
      <w:r>
        <w:rPr>
          <w:bCs/>
          <w:b/>
        </w:rPr>
        <w:t xml:space="preserve">School Counselor</w:t>
      </w:r>
      <w:r>
        <w:t xml:space="preserve"> </w:t>
      </w:r>
      <w:r>
        <w:t xml:space="preserve">performs at a high level, this</w:t>
      </w:r>
      <w:r>
        <w:t xml:space="preserve"> </w:t>
      </w:r>
      <w:r>
        <w:rPr>
          <w:bCs/>
          <w:b/>
        </w:rPr>
        <w:t xml:space="preserve">Peer Review Report</w:t>
      </w:r>
      <w:r>
        <w:t xml:space="preserve"> </w:t>
      </w:r>
      <w:r>
        <w:t xml:space="preserve">identifies specific areas for growth to further enhance the quality of services in</w:t>
      </w:r>
      <w:r>
        <w:t xml:space="preserve"> </w:t>
      </w:r>
      <w:r>
        <w:rPr>
          <w:bCs/>
          <w:b/>
        </w:rPr>
        <w:t xml:space="preserve">Tashkent</w:t>
      </w:r>
      <w:r>
        <w:t xml:space="preserve">:</w:t>
      </w:r>
    </w:p>
    <w:p>
      <w:pPr>
        <w:numPr>
          <w:ilvl w:val="0"/>
          <w:numId w:val="1004"/>
        </w:numPr>
        <w:pStyle w:val="Compact"/>
      </w:pPr>
      <w:r>
        <w:rPr>
          <w:bCs/>
          <w:b/>
        </w:rPr>
        <w:t xml:space="preserve">Advanced Trauma-Informed Care:</w:t>
      </w:r>
      <w:r>
        <w:t xml:space="preserve"> </w:t>
      </w:r>
      <w:r>
        <w:t xml:space="preserve">It is recommended that the counselor pursue further training in trauma-informed care techniques to better support students who may have experienced adverse childhood experiences.</w:t>
      </w:r>
    </w:p>
    <w:p>
      <w:pPr>
        <w:numPr>
          <w:ilvl w:val="0"/>
          <w:numId w:val="1004"/>
        </w:numPr>
        <w:pStyle w:val="Compact"/>
      </w:pPr>
      <w:r>
        <w:rPr>
          <w:bCs/>
          <w:b/>
        </w:rPr>
        <w:t xml:space="preserve">Digital Counseling Skills:</w:t>
      </w:r>
      <w:r>
        <w:t xml:space="preserve"> </w:t>
      </w:r>
      <w:r>
        <w:t xml:space="preserve">As technology becomes more integrated into education in Uzbekistan, the counselor should explore ethical and effective ways to offer support through digital channels, while maintaining strict confidentiality.</w:t>
      </w:r>
    </w:p>
    <w:p>
      <w:pPr>
        <w:numPr>
          <w:ilvl w:val="0"/>
          <w:numId w:val="1004"/>
        </w:numPr>
        <w:pStyle w:val="Compact"/>
      </w:pPr>
      <w:r>
        <w:rPr>
          <w:bCs/>
          <w:b/>
        </w:rPr>
        <w:t xml:space="preserve">Data-Driven Decision Making:</w:t>
      </w:r>
      <w:r>
        <w:t xml:space="preserve"> </w:t>
      </w:r>
      <w:r>
        <w:t xml:space="preserve">The counselor is encouraged to utilize data analytics more robustly to track student progress and measure the impact of counseling interventions over time.</w:t>
      </w:r>
    </w:p>
    <w:bookmarkEnd w:id="26"/>
    <w:bookmarkStart w:id="27"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a valuable asset to the school community in</w:t>
      </w:r>
      <w:r>
        <w:t xml:space="preserve"> </w:t>
      </w:r>
      <w:r>
        <w:rPr>
          <w:bCs/>
          <w:b/>
        </w:rPr>
        <w:t xml:space="preserve">Tashkent, Uzbekistan</w:t>
      </w:r>
      <w:r>
        <w:t xml:space="preserve">. The counselor demonstrates professionalism, cultural competence, and a deep commitment to student success. The integration of national educational standards with sensitive, individualized support is evident in their daily practice.</w:t>
      </w:r>
    </w:p>
    <w:p>
      <w:pPr>
        <w:pStyle w:val="BodyText"/>
      </w:pPr>
      <w:r>
        <w:t xml:space="preserve">It is recommended that the counselor continues their current trajectory while focusing on the identified areas for professional development. The school administration is encouraged to provide the necessary resources and support to facilitate this growth. By doing so, the school will continue to set a benchmark for excellence in student counseling within the region.</w:t>
      </w:r>
    </w:p>
    <w:p>
      <w:pPr>
        <w:pStyle w:val="BodyText"/>
      </w:pPr>
      <w:r>
        <w:rPr>
          <w:bCs/>
          <w:b/>
        </w:rPr>
        <w:t xml:space="preserve">Reviewer Signature</w:t>
      </w:r>
      <w:r>
        <w:br/>
      </w:r>
      <w:r>
        <w:t xml:space="preserve">Date: _______________</w:t>
      </w:r>
    </w:p>
    <w:p>
      <w:pPr>
        <w:pStyle w:val="BodyText"/>
      </w:pPr>
      <w:r>
        <w:rPr>
          <w:bCs/>
          <w:b/>
        </w:rPr>
        <w:t xml:space="preserve">School Counselor Signature</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Tashkent, Uzbekistan</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