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Social</w:t>
      </w:r>
      <w:r>
        <w:t xml:space="preserve"> </w:t>
      </w:r>
      <w:r>
        <w:t xml:space="preserve">Work</w:t>
      </w:r>
      <w:r>
        <w:t xml:space="preserve"> </w:t>
      </w:r>
      <w:r>
        <w:t xml:space="preserve">Practice</w:t>
      </w:r>
      <w:r>
        <w:t xml:space="preserve"> </w:t>
      </w:r>
      <w:r>
        <w:t xml:space="preserve">in</w:t>
      </w:r>
      <w:r>
        <w:t xml:space="preserve"> </w:t>
      </w:r>
      <w:r>
        <w:t xml:space="preserve">Lagos,</w:t>
      </w:r>
      <w:r>
        <w:t xml:space="preserve"> </w:t>
      </w:r>
      <w:r>
        <w:t xml:space="preserve">Nigeria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Practice Evaluation of a Social Worker</w:t>
      </w:r>
    </w:p>
    <w:p>
      <w:pPr>
        <w:pStyle w:val="BodyText"/>
      </w:pPr>
      <w:r>
        <w:rPr>
          <w:bCs/>
          <w:b/>
        </w:rPr>
        <w:t xml:space="preserve">Location:</w:t>
      </w:r>
      <w:r>
        <w:t xml:space="preserve"> </w:t>
      </w:r>
      <w:r>
        <w:t xml:space="preserve">Lagos, Nigeria</w:t>
      </w:r>
    </w:p>
    <w:p>
      <w:pPr>
        <w:pStyle w:val="BodyText"/>
      </w:pPr>
      <w:r>
        <w:rPr>
          <w:bCs/>
          <w:b/>
        </w:rPr>
        <w:t xml:space="preserve">Date:</w:t>
      </w:r>
      <w:r>
        <w:t xml:space="preserve"> </w:t>
      </w:r>
      <w:r>
        <w:t xml:space="preserve">October 24, 2023</w:t>
      </w:r>
    </w:p>
    <w:bookmarkEnd w:id="20"/>
    <w:bookmarkStart w:id="21" w:name="introduction-and-scope"/>
    <w:p>
      <w:pPr>
        <w:pStyle w:val="Heading2"/>
      </w:pPr>
      <w:r>
        <w:t xml:space="preserve">1. Introduction and Scope</w:t>
      </w:r>
    </w:p>
    <w:p>
      <w:pPr>
        <w:pStyle w:val="FirstParagraph"/>
      </w:pPr>
      <w:r>
        <w:t xml:space="preserve">This Peer Review Report serves as a formal evaluation of the professional conduct, clinical competence, and ethical adherence of a practicing Social Worker within the dynamic urban environment of Lagos, Nigeria. The purpose of this review is to ensure that the standards set forth by the National Association of Social Workers of Nigeria (NASWN) are being met. Given the unique socio-economic challenges, cultural diversity, and rapid urbanization characterizing Lagos, this review specifically assesses how the Social Worker navigates these complexities while providing effective support to vulnerable populations.</w:t>
      </w:r>
    </w:p>
    <w:p>
      <w:pPr>
        <w:pStyle w:val="BodyText"/>
      </w:pPr>
      <w:r>
        <w:t xml:space="preserve">The review process involved a comprehensive analysis of case files, direct observation of client interactions, and interviews with colleagues and supervisors. The focus is on the Social Worker's ability to apply theoretical knowledge to the practical realities of Lagos, ensuring that interventions are culturally sensitive, legally compliant, and ethically sound.</w:t>
      </w:r>
    </w:p>
    <w:bookmarkEnd w:id="21"/>
    <w:bookmarkStart w:id="22" w:name="contextual-analysis-social-work-in-lagos"/>
    <w:p>
      <w:pPr>
        <w:pStyle w:val="Heading2"/>
      </w:pPr>
      <w:r>
        <w:t xml:space="preserve">2. Contextual Analysis: Social Work in Lagos</w:t>
      </w:r>
    </w:p>
    <w:p>
      <w:pPr>
        <w:pStyle w:val="FirstParagraph"/>
      </w:pPr>
      <w:r>
        <w:t xml:space="preserve">To accurately evaluate the Social Worker, one must understand the operational context of Lagos. As the economic hub of Nigeria, Lagos presents a paradox of immense wealth and severe poverty. A Social Worker operating in this region must be adept at addressing issues such as homelessness, child labor, domestic violence, and the mental health impacts of economic instability.</w:t>
      </w:r>
    </w:p>
    <w:p>
      <w:pPr>
        <w:pStyle w:val="BodyText"/>
      </w:pPr>
      <w:r>
        <w:t xml:space="preserve">This Peer Review Report highlights the necessity for the Social Worker to possess a deep understanding of the local community structures, including the role of traditional leaders, religious institutions, and neighborhood associations. The review assesses whether the Social Worker effectively leverages these community resources to support clients, rather than relying solely on formal institutional frameworks which may be under-resourced in certain parts of Lagos.</w:t>
      </w:r>
    </w:p>
    <w:bookmarkEnd w:id="22"/>
    <w:bookmarkStart w:id="25" w:name="assessment-of-professional-competence"/>
    <w:p>
      <w:pPr>
        <w:pStyle w:val="Heading2"/>
      </w:pPr>
      <w:r>
        <w:t xml:space="preserve">3. Assessment of Professional Competence</w:t>
      </w:r>
    </w:p>
    <w:bookmarkStart w:id="23" w:name="case-management-and-documentation"/>
    <w:p>
      <w:pPr>
        <w:pStyle w:val="Heading3"/>
      </w:pPr>
      <w:r>
        <w:t xml:space="preserve">3.1 Case Management and Documentation</w:t>
      </w:r>
    </w:p>
    <w:p>
      <w:pPr>
        <w:pStyle w:val="FirstParagraph"/>
      </w:pPr>
      <w:r>
        <w:t xml:space="preserve">The Social Worker’s case management skills were evaluated based on the thoroughness of intake assessments and the clarity of intervention plans. In the context of Nigeria Lagos, where record-keeping can sometimes be fragmented, the Social Worker demonstrated a commendable commitment to maintaining accurate and confidential records. The review found that the Social Worker effectively tracks client progress, ensuring that interventions are evidence-based and tailored to the specific needs of individuals living in high-density urban areas.</w:t>
      </w:r>
    </w:p>
    <w:bookmarkEnd w:id="23"/>
    <w:bookmarkStart w:id="24" w:name="cultural-competence-and-sensitivity"/>
    <w:p>
      <w:pPr>
        <w:pStyle w:val="Heading3"/>
      </w:pPr>
      <w:r>
        <w:t xml:space="preserve">3.2 Cultural Competence and Sensitivity</w:t>
      </w:r>
    </w:p>
    <w:p>
      <w:pPr>
        <w:pStyle w:val="FirstParagraph"/>
      </w:pPr>
      <w:r>
        <w:t xml:space="preserve">A critical component of this Peer Review Report is the assessment of cultural competence. Lagos is a melting pot of various ethnic groups, including Yoruba, Igbo, Hausa, and many others. The Social Worker was observed engaging with clients from diverse backgrounds with respect and empathy. The review notes that the Social Worker successfully integrates cultural values into therapeutic processes, avoiding ethnocentric biases. This is particularly important when dealing with family dynamics and conflict resolution, where traditional norms often intersect with modern legal frameworks.</w:t>
      </w:r>
    </w:p>
    <w:bookmarkEnd w:id="24"/>
    <w:bookmarkEnd w:id="25"/>
    <w:bookmarkStart w:id="26" w:name="ethical-practice-and-legal-compliance"/>
    <w:p>
      <w:pPr>
        <w:pStyle w:val="Heading2"/>
      </w:pPr>
      <w:r>
        <w:t xml:space="preserve">4. Ethical Practice and Legal Compliance</w:t>
      </w:r>
    </w:p>
    <w:p>
      <w:pPr>
        <w:pStyle w:val="FirstParagraph"/>
      </w:pPr>
      <w:r>
        <w:t xml:space="preserve">Adherence to the Code of Ethics is paramount for any Social Worker. This review examined the Social Worker’s handling of confidentiality, informed consent, and dual relationships. In the close-knit communities of Lagos, maintaining professional boundaries can be challenging. The Social Worker demonstrated strong ethical judgment by navigating these boundaries effectively, ensuring that client privacy is protected even in situations where community gossip or pressure might compromise confidentiality.</w:t>
      </w:r>
    </w:p>
    <w:p>
      <w:pPr>
        <w:pStyle w:val="BodyText"/>
      </w:pPr>
      <w:r>
        <w:t xml:space="preserve">Furthermore, the review assessed the Social Worker’s knowledge of relevant Nigerian laws, including the Child Rights Act and laws pertaining to domestic violence. The Social Worker showed a robust understanding of the legal landscape in Lagos, ensuring that clients are informed of their rights and that interventions align with national and state regulations.</w:t>
      </w:r>
    </w:p>
    <w:bookmarkEnd w:id="26"/>
    <w:bookmarkStart w:id="27" w:name="challenges-and-areas-for-improvement"/>
    <w:p>
      <w:pPr>
        <w:pStyle w:val="Heading2"/>
      </w:pPr>
      <w:r>
        <w:t xml:space="preserve">5. Challenges and Areas for Improvement</w:t>
      </w:r>
    </w:p>
    <w:p>
      <w:pPr>
        <w:pStyle w:val="FirstParagraph"/>
      </w:pPr>
      <w:r>
        <w:t xml:space="preserve">While the Social Worker has demonstrated high levels of competence, this Peer Review Report identifies areas for professional growth. One challenge noted is the management of caseloads in the face of limited resources. Lagos faces significant strain on social services, and the Social Worker occasionally exhibits signs of burnout. It is recommended that the Social Worker engage in regular supervision and self-care practices to maintain professional resilience.</w:t>
      </w:r>
    </w:p>
    <w:p>
      <w:pPr>
        <w:pStyle w:val="BodyText"/>
      </w:pPr>
      <w:r>
        <w:t xml:space="preserve">Additionally, there is an opportunity to enhance collaboration with non-governmental organizations (NGOs) and government agencies in Lagos. By strengthening these partnerships, the Social Worker can better advocate for systemic changes and access more resources for clients. The review suggests participating in more inter-agency forums to foster a more integrated approach to social work in the region.</w:t>
      </w:r>
    </w:p>
    <w:bookmarkEnd w:id="27"/>
    <w:bookmarkStart w:id="28" w:name="conclusion-and-recommendations"/>
    <w:p>
      <w:pPr>
        <w:pStyle w:val="Heading2"/>
      </w:pPr>
      <w:r>
        <w:t xml:space="preserve">6. Conclusion and Recommendations</w:t>
      </w:r>
    </w:p>
    <w:p>
      <w:pPr>
        <w:pStyle w:val="FirstParagraph"/>
      </w:pPr>
      <w:r>
        <w:t xml:space="preserve">In conclusion, this Peer Review Report affirms that the Social Worker is performing at a professional standard that meets the requirements of the National Association of Social Workers of Nigeria. The Social Worker’s dedication to serving the people of Lagos, combined with their cultural sensitivity and ethical integrity, makes them a valuable asset to the community.</w:t>
      </w:r>
    </w:p>
    <w:p>
      <w:pPr>
        <w:pStyle w:val="BodyText"/>
      </w:pPr>
      <w:r>
        <w:t xml:space="preserve">It is recommended that the Social Worker continues to engage in continuing professional development, particularly in areas related to trauma-informed care and advocacy. By addressing the identified areas for improvement, the Social Worker will be better equipped to handle the complex challenges of social work in Nigeria Lagos, ultimately contributing to the well-being and empowerment of the communities they serve.</w:t>
      </w:r>
    </w:p>
    <w:bookmarkEnd w:id="28"/>
    <w:p>
      <w:pPr>
        <w:pStyle w:val="BodyText"/>
      </w:pPr>
      <w:r>
        <w:rPr>
          <w:bCs/>
          <w:b/>
        </w:rPr>
        <w:t xml:space="preserve">Reviewed By:</w:t>
      </w:r>
    </w:p>
    <w:p>
      <w:pPr>
        <w:pStyle w:val="BodyText"/>
      </w:pPr>
      <w:r>
        <w:t xml:space="preserve">Senior Peer Reviewer</w:t>
      </w:r>
    </w:p>
    <w:p>
      <w:pPr>
        <w:pStyle w:val="BodyText"/>
      </w:pPr>
      <w:r>
        <w:t xml:space="preserve">National Association of Social Workers of Nigeria (NASWN)</w:t>
      </w:r>
    </w:p>
    <w:p>
      <w:pPr>
        <w:pStyle w:val="BodyText"/>
      </w:pPr>
      <w:r>
        <w:t xml:space="preserve">Lagos Chapter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Social Work Practice in Lagos, Nigeria</dc:title>
  <dc:creator/>
  <dc:language>en</dc:language>
  <cp:keywords/>
  <dcterms:created xsi:type="dcterms:W3CDTF">2026-10-10T03:54:36Z</dcterms:created>
  <dcterms:modified xsi:type="dcterms:W3CDTF">2026-10-10T03:54:36Z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