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Review of Social Worker</w:t>
      </w:r>
    </w:p>
    <w:p>
      <w:pPr>
        <w:pStyle w:val="BodyText"/>
      </w:pPr>
      <w:r>
        <w:rPr>
          <w:bCs/>
          <w:b/>
        </w:rPr>
        <w:t xml:space="preserve">Location:</w:t>
      </w:r>
      <w:r>
        <w:t xml:space="preserve"> </w:t>
      </w:r>
      <w:r>
        <w:t xml:space="preserve">Johannesburg, South Africa</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professional practice, ethical adherence, and clinical competence of a registered Social Worker operating within the metropolitan area of Johannesburg, South Africa. The purpose of this review is to ensure that the practitioner maintains the high standards required by the South African Council for Social Service Professions (SACSSP) and aligns with the specific socio-cultural and legislative frameworks governing social work in Gauteng.</w:t>
      </w:r>
    </w:p>
    <w:p>
      <w:pPr>
        <w:pStyle w:val="BodyText"/>
      </w:pPr>
      <w:r>
        <w:t xml:space="preserve">The review focuses on the Social Worker’s ability to navigate the complex urban environment of Johannesburg, addressing issues such as poverty, crime, HIV/AIDS, and family fragmentation. It assesses whether the practitioner’s interventions are evidence-based, culturally sensitive, and legally compliant with South African law.</w:t>
      </w:r>
    </w:p>
    <w:bookmarkEnd w:id="21"/>
    <w:bookmarkStart w:id="22" w:name="practitioner-profile-and-context"/>
    <w:p>
      <w:pPr>
        <w:pStyle w:val="Heading2"/>
      </w:pPr>
      <w:r>
        <w:t xml:space="preserve">2. Practitioner Profile and Context</w:t>
      </w:r>
    </w:p>
    <w:p>
      <w:pPr>
        <w:pStyle w:val="FirstParagraph"/>
      </w:pPr>
      <w:r>
        <w:rPr>
          <w:bCs/>
          <w:b/>
        </w:rPr>
        <w:t xml:space="preserve">Practitioner Name:</w:t>
      </w:r>
      <w:r>
        <w:t xml:space="preserve"> </w:t>
      </w:r>
      <w:r>
        <w:t xml:space="preserve">[Insert Name]</w:t>
      </w:r>
      <w:r>
        <w:br/>
      </w:r>
      <w:r>
        <w:rPr>
          <w:bCs/>
          <w:b/>
        </w:rPr>
        <w:t xml:space="preserve">Registration Number:</w:t>
      </w:r>
      <w:r>
        <w:t xml:space="preserve"> </w:t>
      </w:r>
      <w:r>
        <w:t xml:space="preserve">[Insert SACSSP Number]</w:t>
      </w:r>
      <w:r>
        <w:br/>
      </w:r>
      <w:r>
        <w:rPr>
          <w:bCs/>
          <w:b/>
        </w:rPr>
        <w:t xml:space="preserve">Area of Practice:</w:t>
      </w:r>
      <w:r>
        <w:t xml:space="preserve"> </w:t>
      </w:r>
      <w:r>
        <w:t xml:space="preserve">Community Development and Child Protection</w:t>
      </w:r>
      <w:r>
        <w:br/>
      </w:r>
      <w:r>
        <w:rPr>
          <w:bCs/>
          <w:b/>
        </w:rPr>
        <w:t xml:space="preserve">Service Area:</w:t>
      </w:r>
      <w:r>
        <w:t xml:space="preserve"> </w:t>
      </w:r>
      <w:r>
        <w:t xml:space="preserve">Johannesburg Metropolitan Municipality</w:t>
      </w:r>
    </w:p>
    <w:p>
      <w:pPr>
        <w:pStyle w:val="BodyText"/>
      </w:pPr>
      <w:r>
        <w:t xml:space="preserve">The Social Worker under review is currently employed by a non-governmental organization (NGO) based in the inner city of Johannesburg. Their primary caseload involves vulnerable children, survivors of gender-based violence (GBV), and families affected by substance abuse. The review was conducted over a period of three months, involving case file audits, direct observation of client interactions, and interviews with colleagues and supervisors.</w:t>
      </w:r>
    </w:p>
    <w:bookmarkEnd w:id="22"/>
    <w:bookmarkStart w:id="26" w:name="assessment-of-professional-competence"/>
    <w:p>
      <w:pPr>
        <w:pStyle w:val="Heading2"/>
      </w:pPr>
      <w:r>
        <w:t xml:space="preserve">3. Assessment of Professional Competence</w:t>
      </w:r>
    </w:p>
    <w:bookmarkStart w:id="23" w:name="knowledge-of-legislation-and-policy"/>
    <w:p>
      <w:pPr>
        <w:pStyle w:val="Heading3"/>
      </w:pPr>
      <w:r>
        <w:t xml:space="preserve">3.1 Knowledge of Legislation and Policy</w:t>
      </w:r>
    </w:p>
    <w:p>
      <w:pPr>
        <w:pStyle w:val="FirstParagraph"/>
      </w:pPr>
      <w:r>
        <w:t xml:space="preserve">A critical aspect of social work in South Africa is the strict adherence to national legislation. The Social Worker demonstrates a robust understanding of key acts, including the Children’s Act (Act 38 of 2005), the Domestic Violence Act (Act 116 of 1998), and the National Health Act. In the context of Johannesburg, where legal aid resources are often stretched, the practitioner’s ability to accurately advise clients on their rights is commendable.</w:t>
      </w:r>
    </w:p>
    <w:p>
      <w:pPr>
        <w:pStyle w:val="BodyText"/>
      </w:pPr>
      <w:r>
        <w:t xml:space="preserve">Specifically, the review noted effective application of the Child Protection Register protocols. The Social Worker correctly identified risk factors in high-density residential areas and initiated appropriate legal interventions when necessary.</w:t>
      </w:r>
    </w:p>
    <w:bookmarkEnd w:id="23"/>
    <w:bookmarkStart w:id="24" w:name="X551cfef44d935511baa56db30d75fcb81430ac0"/>
    <w:p>
      <w:pPr>
        <w:pStyle w:val="Heading3"/>
      </w:pPr>
      <w:r>
        <w:t xml:space="preserve">3.2 Clinical Skills and Intervention Strategies</w:t>
      </w:r>
    </w:p>
    <w:p>
      <w:pPr>
        <w:pStyle w:val="FirstParagraph"/>
      </w:pPr>
      <w:r>
        <w:t xml:space="preserve">The practitioner exhibits strong clinical skills, utilizing a strengths-based approach that is essential when working with marginalized communities in Johannesburg. The review observed the Social Worker employing trauma-informed care techniques when dealing with survivors of urban violence.</w:t>
      </w:r>
    </w:p>
    <w:p>
      <w:pPr>
        <w:pStyle w:val="BodyText"/>
      </w:pPr>
      <w:r>
        <w:t xml:space="preserve">Case management skills are proficient. The Social Worker effectively coordinates with multi-disciplinary teams, including police officials from the Johannesburg Metropolitan Police Department (JMPD), medical practitioners, and educational institutions. This collaborative approach is vital in a city as large and fragmented as Johannesburg to ensure holistic support for clients.</w:t>
      </w:r>
    </w:p>
    <w:bookmarkEnd w:id="24"/>
    <w:bookmarkStart w:id="25" w:name="cultural-competence-and-sensitivity"/>
    <w:p>
      <w:pPr>
        <w:pStyle w:val="Heading3"/>
      </w:pPr>
      <w:r>
        <w:t xml:space="preserve">3.3 Cultural Competence and Sensitivity</w:t>
      </w:r>
    </w:p>
    <w:p>
      <w:pPr>
        <w:pStyle w:val="FirstParagraph"/>
      </w:pPr>
      <w:r>
        <w:t xml:space="preserve">Johannesburg is a melting pot of cultures and languages. The Social Worker demonstrates high cultural competence, engaging with clients in their preferred languages (including isiZulu, Sesotho, and English) and respecting traditional healing practices where they do not conflict with statutory duties. This cultural sensitivity fosters trust and improves engagement rates among diverse client groups.</w:t>
      </w:r>
    </w:p>
    <w:bookmarkEnd w:id="25"/>
    <w:bookmarkEnd w:id="26"/>
    <w:bookmarkStart w:id="27" w:name="X847556be454051c4cebe9b10cfbc93d04f150f5"/>
    <w:p>
      <w:pPr>
        <w:pStyle w:val="Heading2"/>
      </w:pPr>
      <w:r>
        <w:t xml:space="preserve">4. Ethical Practice and Professional Conduct</w:t>
      </w:r>
    </w:p>
    <w:p>
      <w:pPr>
        <w:pStyle w:val="FirstParagraph"/>
      </w:pPr>
      <w:r>
        <w:t xml:space="preserve">Adherence to the SACSSP Code of Ethics is paramount. The Peer Review Report confirms that the Social Worker maintains strict confidentiality, obtains informed consent, and avoids dual relationships.</w:t>
      </w:r>
    </w:p>
    <w:p>
      <w:pPr>
        <w:pStyle w:val="BodyText"/>
      </w:pPr>
      <w:r>
        <w:t xml:space="preserve">In the challenging environment of Johannesburg, where resource scarcity can lead to ethical dilemmas, the practitioner consistently prioritizes the best interests of the client. There were no instances of professional misconduct, negligence, or exploitation identified during the review period. The Social Worker also demonstrates resilience and self-awareness, actively participating in supervision to manage the emotional toll of working with high-trauma cases.</w:t>
      </w:r>
    </w:p>
    <w:bookmarkEnd w:id="27"/>
    <w:bookmarkStart w:id="28" w:name="areas-for-improvement"/>
    <w:p>
      <w:pPr>
        <w:pStyle w:val="Heading2"/>
      </w:pPr>
      <w:r>
        <w:t xml:space="preserve">5. Areas for Improvement</w:t>
      </w:r>
    </w:p>
    <w:p>
      <w:pPr>
        <w:pStyle w:val="FirstParagraph"/>
      </w:pPr>
      <w:r>
        <w:t xml:space="preserve">While the overall performance is satisfactory, the review identified specific areas for professional development:</w:t>
      </w:r>
    </w:p>
    <w:p>
      <w:pPr>
        <w:numPr>
          <w:ilvl w:val="0"/>
          <w:numId w:val="1001"/>
        </w:numPr>
        <w:pStyle w:val="Compact"/>
      </w:pPr>
      <w:r>
        <w:rPr>
          <w:bCs/>
          <w:b/>
        </w:rPr>
        <w:t xml:space="preserve">Digital Record Keeping:</w:t>
      </w:r>
      <w:r>
        <w:t xml:space="preserve"> </w:t>
      </w:r>
      <w:r>
        <w:t xml:space="preserve">The Social Worker should transition more fully to digital case management systems to improve data security and accessibility, aligning with modern standards in South African social services.</w:t>
      </w:r>
    </w:p>
    <w:p>
      <w:pPr>
        <w:numPr>
          <w:ilvl w:val="0"/>
          <w:numId w:val="1001"/>
        </w:numPr>
        <w:pStyle w:val="Compact"/>
      </w:pPr>
      <w:r>
        <w:rPr>
          <w:bCs/>
          <w:b/>
        </w:rPr>
        <w:t xml:space="preserve">Community Mobilization:</w:t>
      </w:r>
      <w:r>
        <w:t xml:space="preserve"> </w:t>
      </w:r>
      <w:r>
        <w:t xml:space="preserve">There is an opportunity to strengthen community-based interventions in informal settlements within Johannesburg. Enhancing skills in community organizing could lead to more sustainable outcomes for clients.</w:t>
      </w:r>
    </w:p>
    <w:p>
      <w:pPr>
        <w:numPr>
          <w:ilvl w:val="0"/>
          <w:numId w:val="1001"/>
        </w:numPr>
        <w:pStyle w:val="Compact"/>
      </w:pPr>
      <w:r>
        <w:rPr>
          <w:bCs/>
          <w:b/>
        </w:rPr>
        <w:t xml:space="preserve">Inter-agency Networking:</w:t>
      </w:r>
      <w:r>
        <w:t xml:space="preserve"> </w:t>
      </w:r>
      <w:r>
        <w:t xml:space="preserve">Expanding professional networks with private sector stakeholders in Johannesburg could open additional funding and resource avenues for clients.</w:t>
      </w:r>
    </w:p>
    <w:bookmarkEnd w:id="28"/>
    <w:bookmarkStart w:id="29" w:name="conclusion-and-recommendations"/>
    <w:p>
      <w:pPr>
        <w:pStyle w:val="Heading2"/>
      </w:pPr>
      <w:r>
        <w:t xml:space="preserve">6. Conclusion and Recommendations</w:t>
      </w:r>
    </w:p>
    <w:p>
      <w:pPr>
        <w:pStyle w:val="FirstParagraph"/>
      </w:pPr>
      <w:r>
        <w:t xml:space="preserve">This Peer Review Report concludes that the Social Worker is competent, ethical, and well-suited to the demands of practice in Johannesburg, South Africa. The practitioner demonstrates a deep commitment to social justice and the well-being of vulnerable populations.</w:t>
      </w:r>
    </w:p>
    <w:p>
      <w:pPr>
        <w:pStyle w:val="BodyText"/>
      </w:pPr>
      <w:r>
        <w:rPr>
          <w:bCs/>
          <w:b/>
        </w:rPr>
        <w:t xml:space="preserve">Recommendations:</w:t>
      </w:r>
    </w:p>
    <w:p>
      <w:pPr>
        <w:numPr>
          <w:ilvl w:val="0"/>
          <w:numId w:val="1002"/>
        </w:numPr>
        <w:pStyle w:val="Compact"/>
      </w:pPr>
      <w:r>
        <w:t xml:space="preserve">Continue current registration with SACSSP and fulfill all Continuing Professional Development (CPD) requirements.</w:t>
      </w:r>
    </w:p>
    <w:p>
      <w:pPr>
        <w:numPr>
          <w:ilvl w:val="0"/>
          <w:numId w:val="1002"/>
        </w:numPr>
        <w:pStyle w:val="Compact"/>
      </w:pPr>
      <w:r>
        <w:t xml:space="preserve">Enroll in advanced training regarding digital case management and community mobilization strategies.</w:t>
      </w:r>
    </w:p>
    <w:p>
      <w:pPr>
        <w:numPr>
          <w:ilvl w:val="0"/>
          <w:numId w:val="1002"/>
        </w:numPr>
        <w:pStyle w:val="Compact"/>
      </w:pPr>
      <w:r>
        <w:t xml:space="preserve">Maintain regular supervision to ensure ongoing professional support and ethical reflection.</w:t>
      </w:r>
    </w:p>
    <w:p>
      <w:pPr>
        <w:pStyle w:val="FirstParagraph"/>
      </w:pPr>
      <w:r>
        <w:t xml:space="preserve">The review affirms that the Social Worker is making a positive contribution to the social fabric of Johannesburg and is operating within the bounds of professional excellence.</w:t>
      </w:r>
    </w:p>
    <w:bookmarkEnd w:id="29"/>
    <w:p>
      <w:pPr>
        <w:pStyle w:val="BodyText"/>
      </w:pPr>
      <w:r>
        <w:rPr>
          <w:bCs/>
          <w:b/>
        </w:rPr>
        <w:t xml:space="preserve">Reviewed By:</w:t>
      </w:r>
    </w:p>
    <w:p>
      <w:pPr>
        <w:pStyle w:val="BodyText"/>
      </w:pPr>
      <w:r>
        <w:t xml:space="preserve">[Name of Peer Reviewer]</w:t>
      </w:r>
    </w:p>
    <w:p>
      <w:pPr>
        <w:pStyle w:val="BodyText"/>
      </w:pPr>
      <w:r>
        <w:t xml:space="preserve">Senior Social Worker / Supervisor</w:t>
      </w:r>
    </w:p>
    <w:p>
      <w:pPr>
        <w:pStyle w:val="BodyText"/>
      </w:pPr>
      <w:r>
        <w:t xml:space="preserve">Signature</w:t>
      </w:r>
    </w:p>
    <w:p>
      <w:pPr>
        <w:pStyle w:val="BodyText"/>
      </w:pPr>
      <w:r>
        <w:rPr>
          <w:bCs/>
          <w:b/>
        </w:rPr>
        <w:t xml:space="preserve">Reviewed Practitioner:</w:t>
      </w:r>
    </w:p>
    <w:p>
      <w:pPr>
        <w:pStyle w:val="BodyText"/>
      </w:pPr>
      <w:r>
        <w:t xml:space="preserve">[Name of Social Worker]</w:t>
      </w:r>
    </w:p>
    <w:p>
      <w:pPr>
        <w:pStyle w:val="BodyText"/>
      </w:pPr>
      <w:r>
        <w:t xml:space="preserve">Registered Social Worker</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Johannesburg, South Africa</dc:title>
  <dc:creator/>
  <dc:language>en</dc:language>
  <cp:keywords/>
  <dcterms:created xsi:type="dcterms:W3CDTF">2026-10-10T05:52:58Z</dcterms:created>
  <dcterms:modified xsi:type="dcterms:W3CDTF">2026-10-10T05:52:58Z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