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Social Worker</w:t>
      </w:r>
    </w:p>
    <w:p>
      <w:pPr>
        <w:pStyle w:val="BodyText"/>
      </w:pPr>
      <w:r>
        <w:rPr>
          <w:bCs/>
          <w:b/>
        </w:rPr>
        <w:t xml:space="preserve">Location:</w:t>
      </w:r>
      <w:r>
        <w:t xml:space="preserve"> </w:t>
      </w:r>
      <w:r>
        <w:t xml:space="preserve">Spain Barcelona</w:t>
      </w:r>
    </w:p>
    <w:p>
      <w:pPr>
        <w:pStyle w:val="BodyText"/>
      </w:pPr>
      <w:r>
        <w:rPr>
          <w:bCs/>
          <w:b/>
        </w:rPr>
        <w:t xml:space="preserve">Date of Review:</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practice of a Social Worker operating within the complex socio-economic landscape of Spain Barcelona. The purpose of this review is to assess the quality of care, adherence to ethical standards, and the effectiveness of interventions provided by the Social Worker in alignment with local regulations and best practices. Barcelona, as a major metropolitan area in Spain, presents unique challenges and opportunities for social work, including diverse cultural populations, varying levels of socioeconomic status, and a robust network of public and private social services.</w:t>
      </w:r>
    </w:p>
    <w:p>
      <w:pPr>
        <w:pStyle w:val="BodyText"/>
      </w:pPr>
      <w:r>
        <w:t xml:space="preserve">The review process involved a comprehensive analysis of case files, direct observations of client interactions, interviews with colleagues and supervisors, and feedback from service users. This report aims to provide constructive feedback to enhance the Social Worker's professional development and ensure the highest standards of service delivery in Spain Barcelona.</w:t>
      </w:r>
    </w:p>
    <w:bookmarkEnd w:id="21"/>
    <w:bookmarkStart w:id="22" w:name="professional-competence-and-knowledge"/>
    <w:p>
      <w:pPr>
        <w:pStyle w:val="Heading2"/>
      </w:pPr>
      <w:r>
        <w:t xml:space="preserve">2. Professional Competence and Knowledge</w:t>
      </w:r>
    </w:p>
    <w:p>
      <w:pPr>
        <w:pStyle w:val="FirstParagraph"/>
      </w:pPr>
      <w:r>
        <w:t xml:space="preserve">The Social Worker demonstrated a strong understanding of the legal and regulatory framework governing social work practice in Spain Barcelona. This includes familiarity with the Catalan welfare system, local policies on housing, healthcare, and education, as well as national laws related to child protection, domestic violence, and immigration. The Social Worker's ability to navigate these complex systems was evident in their case management practices, where they effectively coordinated services across multiple agencies to meet the needs of clients.</w:t>
      </w:r>
    </w:p>
    <w:p>
      <w:pPr>
        <w:pStyle w:val="BodyText"/>
      </w:pPr>
      <w:r>
        <w:t xml:space="preserve">Furthermore, the Social Worker exhibited a deep knowledge of evidence-based practices and theoretical frameworks relevant to social work. They applied these principles thoughtfully in their interventions, tailoring approaches to the specific cultural and linguistic backgrounds of clients in Spain Barcelona. This cultural competence was particularly noteworthy, as it allowed the Social Worker to build trust and rapport with clients from diverse communities, including immigrant populations and marginalized groups.</w:t>
      </w:r>
    </w:p>
    <w:bookmarkEnd w:id="22"/>
    <w:bookmarkStart w:id="23" w:name="ethical-practice-and-professionalism"/>
    <w:p>
      <w:pPr>
        <w:pStyle w:val="Heading2"/>
      </w:pPr>
      <w:r>
        <w:t xml:space="preserve">3. Ethical Practice and Professionalism</w:t>
      </w:r>
    </w:p>
    <w:p>
      <w:pPr>
        <w:pStyle w:val="FirstParagraph"/>
      </w:pPr>
      <w:r>
        <w:t xml:space="preserve">Ethical practice is a cornerstone of social work, and the Social Worker under review consistently demonstrated a commitment to ethical standards. They maintained confidentiality, respected client autonomy, and ensured informed consent in all interactions. The Social Worker also showed a high level of professionalism in their communication with colleagues, supervisors, and other stakeholders, fostering a collaborative and respectful work environment.</w:t>
      </w:r>
    </w:p>
    <w:p>
      <w:pPr>
        <w:pStyle w:val="BodyText"/>
      </w:pPr>
      <w:r>
        <w:t xml:space="preserve">In Spain Barcelona, where social issues such as homelessness, unemployment, and family breakdown are prevalent, the Social Worker's ethical decision-making was crucial. They navigated complex ethical dilemmas with integrity, prioritizing the well-being of clients while adhering to professional guidelines. For example, in cases involving vulnerable children, the Social Worker balanced the need for protection with the importance of family preservation, making decisions that were both compassionate and legally sound.</w:t>
      </w:r>
    </w:p>
    <w:bookmarkEnd w:id="23"/>
    <w:bookmarkStart w:id="24" w:name="X77f6cef2333bb7b3281b1a09ba4965874315266"/>
    <w:p>
      <w:pPr>
        <w:pStyle w:val="Heading2"/>
      </w:pPr>
      <w:r>
        <w:t xml:space="preserve">4. Client-Centered Practice and Intervention Effectiveness</w:t>
      </w:r>
    </w:p>
    <w:p>
      <w:pPr>
        <w:pStyle w:val="FirstParagraph"/>
      </w:pPr>
      <w:r>
        <w:t xml:space="preserve">The Social Worker's practice was firmly rooted in a client-centered approach, emphasizing the importance of understanding each client's unique circumstances and goals. They conducted thorough assessments, involving clients in the planning and implementation of interventions. This collaborative approach not only empowered clients but also increased the likelihood of successful outcomes.</w:t>
      </w:r>
    </w:p>
    <w:p>
      <w:pPr>
        <w:pStyle w:val="BodyText"/>
      </w:pPr>
      <w:r>
        <w:t xml:space="preserve">In Spain Barcelona, where social services are often under pressure due to high demand, the Social Worker's ability to prioritize cases and allocate resources effectively was commendable. They developed individualized care plans that addressed immediate needs while also considering long-term sustainability. For instance, in working with families experiencing housing insecurity, the Social Worker coordinated with local housing agencies, provided financial counseling, and connected families with community support networks.</w:t>
      </w:r>
    </w:p>
    <w:p>
      <w:pPr>
        <w:pStyle w:val="BodyText"/>
      </w:pPr>
      <w:r>
        <w:t xml:space="preserve">The effectiveness of the Social Worker's interventions was evident in the positive feedback received from clients and the measurable improvements in their situations. Case files showed significant progress in areas such as mental health, employment, and family stability, reflecting the Social Worker's skill in facilitating change and promoting resilience.</w:t>
      </w:r>
    </w:p>
    <w:bookmarkEnd w:id="24"/>
    <w:bookmarkStart w:id="25" w:name="collaboration-and-interdisciplinary-work"/>
    <w:p>
      <w:pPr>
        <w:pStyle w:val="Heading2"/>
      </w:pPr>
      <w:r>
        <w:t xml:space="preserve">5. Collaboration and Interdisciplinary Work</w:t>
      </w:r>
    </w:p>
    <w:p>
      <w:pPr>
        <w:pStyle w:val="FirstParagraph"/>
      </w:pPr>
      <w:r>
        <w:t xml:space="preserve">Social work in Spain Barcelona often requires collaboration with a wide range of professionals, including healthcare providers, educators, legal experts, and community organizations. The Social Worker demonstrated excellent teamwork skills, actively engaging with colleagues to develop holistic support plans for clients. They participated in multidisciplinary meetings, shared relevant information, and contributed valuable insights based on their expertise.</w:t>
      </w:r>
    </w:p>
    <w:p>
      <w:pPr>
        <w:pStyle w:val="BodyText"/>
      </w:pPr>
      <w:r>
        <w:t xml:space="preserve">This collaborative approach was particularly important in complex cases involving multiple agencies. The Social Worker's ability to communicate effectively and build strong professional relationships ensured that clients received coordinated and comprehensive care. Their commitment to interdisciplinary work not only enhanced the quality of service delivery but also strengthened the overall social support network in Spain Barcelona.</w:t>
      </w:r>
    </w:p>
    <w:bookmarkEnd w:id="25"/>
    <w:bookmarkStart w:id="26" w:name="Xda79409093af40bd3d15ed7d2a5582dbca223f1"/>
    <w:p>
      <w:pPr>
        <w:pStyle w:val="Heading2"/>
      </w:pPr>
      <w:r>
        <w:t xml:space="preserve">6. Areas for Improvement and Recommendations</w:t>
      </w:r>
    </w:p>
    <w:p>
      <w:pPr>
        <w:pStyle w:val="FirstParagraph"/>
      </w:pPr>
      <w:r>
        <w:t xml:space="preserve">While the Social Worker's practice was largely exemplary, there are areas where further development could enhance their effectiveness. One recommendation is to increase engagement with research and continuing education opportunities to stay abreast of emerging trends and best practices in social work. This could involve attending workshops, conferences, or pursuing advanced certifications relevant to the specific needs of clients in Spain Barcelona.</w:t>
      </w:r>
    </w:p>
    <w:p>
      <w:pPr>
        <w:pStyle w:val="BodyText"/>
      </w:pPr>
      <w:r>
        <w:t xml:space="preserve">Additionally, the Social Worker could benefit from further training in digital tools and technologies that can streamline case management and improve communication with clients and colleagues. As the social services sector in Spain Barcelona increasingly adopts digital solutions, proficiency in these tools will be essential for maintaining efficiency and responsiveness.</w:t>
      </w:r>
    </w:p>
    <w:p>
      <w:pPr>
        <w:pStyle w:val="BodyText"/>
      </w:pPr>
      <w:r>
        <w:t xml:space="preserve">Finally, the Social Worker is encouraged to continue reflecting on their practice and seeking feedback from peers and supervisors. Regular self-assessment and professional dialogue can help identify areas for growth and ensure ongoing improvement in service delivery.</w:t>
      </w:r>
    </w:p>
    <w:bookmarkEnd w:id="26"/>
    <w:bookmarkStart w:id="27" w:name="conclusion"/>
    <w:p>
      <w:pPr>
        <w:pStyle w:val="Heading2"/>
      </w:pPr>
      <w:r>
        <w:t xml:space="preserve">7. Conclusion</w:t>
      </w:r>
    </w:p>
    <w:p>
      <w:pPr>
        <w:pStyle w:val="FirstParagraph"/>
      </w:pPr>
      <w:r>
        <w:t xml:space="preserve">In conclusion, this Peer Review Report highlights the Social Worker's strong professional competence, ethical practice, and client-centered approach in the context of Spain Barcelona. Their ability to navigate complex social issues, collaborate effectively with others, and deliver impactful interventions demonstrates a high level of dedication to the social work profession. With continued professional development and a commitment to excellence, the Social Worker is well-positioned to make a lasting positive impact on the lives of clients and the broader community in Spain Barcelona.</w:t>
      </w:r>
    </w:p>
    <w:bookmarkEnd w:id="27"/>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Social Work Supervisor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Practice in Spain Barcelona</dc:title>
  <dc:creator/>
  <dc:language>en</dc:language>
  <cp:keywords/>
  <dcterms:created xsi:type="dcterms:W3CDTF">2026-10-10T04:45:24Z</dcterms:created>
  <dcterms:modified xsi:type="dcterms:W3CDTF">2026-10-10T04:45:24Z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