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Social</w:t>
      </w:r>
      <w:r>
        <w:t xml:space="preserve"> </w:t>
      </w:r>
      <w:r>
        <w:t xml:space="preserve">Worker</w:t>
      </w:r>
      <w:r>
        <w:t xml:space="preserve"> </w:t>
      </w:r>
      <w:r>
        <w:t xml:space="preserve">-</w:t>
      </w:r>
      <w:r>
        <w:t xml:space="preserve"> </w:t>
      </w:r>
      <w:r>
        <w:t xml:space="preserve">Sudan</w:t>
      </w:r>
      <w:r>
        <w:t xml:space="preserve"> </w:t>
      </w:r>
      <w:r>
        <w:t xml:space="preserve">Khartoum</w:t>
      </w:r>
    </w:p>
    <w:bookmarkStart w:id="26" w:name="peer-review-report"/>
    <w:p>
      <w:pPr>
        <w:pStyle w:val="Heading1"/>
      </w:pPr>
      <w:r>
        <w:t xml:space="preserve">Peer Review Report</w:t>
      </w:r>
    </w:p>
    <w:p>
      <w:pPr>
        <w:pStyle w:val="FirstParagraph"/>
      </w:pPr>
      <w:r>
        <w:rPr>
          <w:bCs/>
          <w:b/>
        </w:rPr>
        <w:t xml:space="preserve">Subject:</w:t>
      </w:r>
      <w:r>
        <w:t xml:space="preserve"> </w:t>
      </w:r>
      <w:r>
        <w:t xml:space="preserve">Professional Performance Evaluation of Social Worker</w:t>
      </w:r>
    </w:p>
    <w:p>
      <w:pPr>
        <w:pStyle w:val="BodyText"/>
      </w:pPr>
      <w:r>
        <w:rPr>
          <w:bCs/>
          <w:b/>
        </w:rPr>
        <w:t xml:space="preserve">Location:</w:t>
      </w:r>
      <w:r>
        <w:t xml:space="preserve"> </w:t>
      </w:r>
      <w:r>
        <w:t xml:space="preserve">Sudan, Khartoum</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p>
      <w:pPr>
        <w:pStyle w:val="BodyText"/>
      </w:pPr>
      <w:r>
        <w:rPr>
          <w:bCs/>
          <w:b/>
        </w:rPr>
        <w:t xml:space="preserve">Reviewer Name:</w:t>
      </w:r>
      <w:r>
        <w:t xml:space="preserve"> </w:t>
      </w:r>
      <w:r>
        <w:t xml:space="preserve">[Senior Peer Reviewer Name]</w:t>
      </w:r>
    </w:p>
    <w:p>
      <w:pPr>
        <w:pStyle w:val="BodyText"/>
      </w:pPr>
      <w:r>
        <w:rPr>
          <w:bCs/>
          <w:b/>
        </w:rPr>
        <w:t xml:space="preserve">Organization:</w:t>
      </w:r>
      <w:r>
        <w:t xml:space="preserve"> </w:t>
      </w:r>
      <w:r>
        <w:t xml:space="preserve">[Name of NGO or Government Body]</w:t>
      </w:r>
    </w:p>
    <w:bookmarkStart w:id="20" w:name="introduction-and-context"/>
    <w:p>
      <w:pPr>
        <w:pStyle w:val="Heading2"/>
      </w:pPr>
      <w:r>
        <w:t xml:space="preserve">1. Introduction and Context</w:t>
      </w:r>
    </w:p>
    <w:p>
      <w:pPr>
        <w:pStyle w:val="FirstParagraph"/>
      </w:pPr>
      <w:r>
        <w:t xml:space="preserve">This Peer Review Report has been prepared to assess the professional competency, ethical adherence, and operational effectiveness of a Social Worker operating within the complex humanitarian landscape of Sudan, specifically in the Khartoum region. The purpose of this review is to ensure that the standards of care provided to vulnerable populations align with both international social work ethics and the specific cultural and legal frameworks of Sudan.</w:t>
      </w:r>
    </w:p>
    <w:p>
      <w:pPr>
        <w:pStyle w:val="BodyText"/>
      </w:pPr>
      <w:r>
        <w:t xml:space="preserve">Khartoum currently faces significant challenges, including displacement, economic instability, and resource scarcity. In this context, the role of the Social Worker is critical. This document evaluates how the subject has navigated these challenges, maintained professional integrity, and delivered essential services to families, children, and displaced persons.</w:t>
      </w:r>
    </w:p>
    <w:bookmarkEnd w:id="20"/>
    <w:bookmarkStart w:id="21" w:name="X92db32a80f409a5b2e5c03ff5f1a497ef900f90"/>
    <w:p>
      <w:pPr>
        <w:pStyle w:val="Heading2"/>
      </w:pPr>
      <w:r>
        <w:t xml:space="preserve">2. Professional Competency and Case Management</w:t>
      </w:r>
    </w:p>
    <w:p>
      <w:pPr>
        <w:pStyle w:val="FirstParagraph"/>
      </w:pPr>
      <w:r>
        <w:t xml:space="preserve">The Social Worker demonstrated a high level of proficiency in case management throughout the review period. The ability to conduct thorough psychosocial assessments in Khartoum requires a nuanced understanding of local family dynamics and tribal structures. The subject successfully integrated these cultural insights into their practice, ensuring that interventions were not only effective but also culturally acceptable.</w:t>
      </w:r>
    </w:p>
    <w:p>
      <w:pPr>
        <w:pStyle w:val="BodyText"/>
      </w:pPr>
      <w:r>
        <w:t xml:space="preserve">Specific attention was paid to the handling of cases involving unaccompanied minors and victims of gender-based violence. The Social Worker adhered to strict confidentiality protocols, which is paramount in the close-knit communities of Khartoum. Documentation of cases was found to be accurate, timely, and compliant with organizational data protection policies. The subject showed resilience in managing a high caseload despite the logistical difficulties often encountered in the region.</w:t>
      </w:r>
    </w:p>
    <w:bookmarkEnd w:id="21"/>
    <w:bookmarkStart w:id="22" w:name="Xc84730ea52e432e55b4f574c7fec0c2ddad0f12"/>
    <w:p>
      <w:pPr>
        <w:pStyle w:val="Heading2"/>
      </w:pPr>
      <w:r>
        <w:t xml:space="preserve">3. Ethical Practice and Cultural Sensitivity</w:t>
      </w:r>
    </w:p>
    <w:p>
      <w:pPr>
        <w:pStyle w:val="FirstParagraph"/>
      </w:pPr>
      <w:r>
        <w:t xml:space="preserve">A core component of this Peer Review Report is the evaluation of ethical conduct. The Social Worker consistently upheld the principles of dignity, respect, and non-discrimination. In the diverse environment of Sudan, Khartoum, the ability to work across different ethnic and religious lines is essential. The subject was observed engaging with beneficiaries from various backgrounds without bias, fostering trust and cooperation.</w:t>
      </w:r>
    </w:p>
    <w:p>
      <w:pPr>
        <w:pStyle w:val="BodyText"/>
      </w:pPr>
      <w:r>
        <w:t xml:space="preserve">Furthermore, the Social Worker demonstrated a strong commitment to "Do No Harm" principles. This is particularly relevant in Khartoum, where political and social tensions can impact vulnerable groups. The subject carefully assessed the potential risks of interventions, ensuring that aid distribution and counseling services did not inadvertently expose beneficiaries to further harm or stigma.</w:t>
      </w:r>
    </w:p>
    <w:bookmarkEnd w:id="22"/>
    <w:bookmarkStart w:id="23" w:name="community-engagement-and-advocacy"/>
    <w:p>
      <w:pPr>
        <w:pStyle w:val="Heading2"/>
      </w:pPr>
      <w:r>
        <w:t xml:space="preserve">4. Community Engagement and Advocacy</w:t>
      </w:r>
    </w:p>
    <w:p>
      <w:pPr>
        <w:pStyle w:val="FirstParagraph"/>
      </w:pPr>
      <w:r>
        <w:t xml:space="preserve">Effective social work in Sudan requires active community engagement. The Social Worker played a pivotal role in organizing community support groups and awareness campaigns regarding mental health and child protection. These initiatives were tailored to the local context, utilizing appropriate communication channels and community leaders to disseminate information.</w:t>
      </w:r>
    </w:p>
    <w:p>
      <w:pPr>
        <w:pStyle w:val="BodyText"/>
      </w:pPr>
      <w:r>
        <w:t xml:space="preserve">The subject also acted as an advocate for beneficiaries, liaising with local authorities and other humanitarian agencies in Khartoum to secure necessary resources and legal assistance. This collaborative approach enhanced the overall impact of the social work interventions and strengthened the support network available to the community.</w:t>
      </w:r>
    </w:p>
    <w:bookmarkEnd w:id="23"/>
    <w:bookmarkStart w:id="24" w:name="areas-for-improvement"/>
    <w:p>
      <w:pPr>
        <w:pStyle w:val="Heading2"/>
      </w:pPr>
      <w:r>
        <w:t xml:space="preserve">5. Areas for Improvement</w:t>
      </w:r>
    </w:p>
    <w:p>
      <w:pPr>
        <w:pStyle w:val="FirstParagraph"/>
      </w:pPr>
      <w:r>
        <w:t xml:space="preserve">While the performance of the Social Worker has been commendable, this Peer Review Report identifies areas for professional development. There is a need for enhanced training in trauma-informed care, specifically tailored to the prolonged crises faced by populations in Sudan. Additionally, improving digital literacy for case management could streamline reporting processes and improve data security.</w:t>
      </w:r>
    </w:p>
    <w:p>
      <w:pPr>
        <w:pStyle w:val="BodyText"/>
      </w:pPr>
      <w:r>
        <w:t xml:space="preserve">The subject is encouraged to seek supervision more frequently to discuss complex ethical dilemmas that may arise in the volatile environment of Khartoum. Continuous professional development will ensure that the Social Worker remains equipped to handle emerging challenges.</w:t>
      </w:r>
    </w:p>
    <w:bookmarkEnd w:id="24"/>
    <w:bookmarkStart w:id="25" w:name="conclusion-and-recommendations"/>
    <w:p>
      <w:pPr>
        <w:pStyle w:val="Heading2"/>
      </w:pPr>
      <w:r>
        <w:t xml:space="preserve">6. Conclusion and Recommendations</w:t>
      </w:r>
    </w:p>
    <w:p>
      <w:pPr>
        <w:pStyle w:val="FirstParagraph"/>
      </w:pPr>
      <w:r>
        <w:t xml:space="preserve">In conclusion, this Peer Review Report affirms that the Social Worker is performing at a professional standard that meets the requirements of the organization and the needs of the community in Sudan, Khartoum. The subject has shown dedication, cultural competence, and ethical integrity in a demanding environment.</w:t>
      </w:r>
    </w:p>
    <w:p>
      <w:pPr>
        <w:pStyle w:val="BodyText"/>
      </w:pPr>
      <w:r>
        <w:t xml:space="preserve">It is recommended that the Social Worker continues their current duties with a focus on the identified areas for improvement. Regular follow-up reviews should be conducted to monitor progress and ensure ongoing adherence to professional standards. The contributions of this Social Worker are vital to the humanitarian response in Khartoum, and their continued support is essential.</w:t>
      </w:r>
    </w:p>
    <w:bookmarkEnd w:id="25"/>
    <w:p>
      <w:pPr>
        <w:pStyle w:val="BodyText"/>
      </w:pPr>
      <w:r>
        <w:rPr>
          <w:bCs/>
          <w:b/>
        </w:rPr>
        <w:t xml:space="preserve">Reviewed By:</w:t>
      </w:r>
    </w:p>
    <w:p>
      <w:pPr>
        <w:pStyle w:val="BodyText"/>
      </w:pPr>
      <w:r>
        <w:t xml:space="preserve">[Name of Peer Reviewer]</w:t>
      </w:r>
    </w:p>
    <w:p>
      <w:pPr>
        <w:pStyle w:val="BodyText"/>
      </w:pPr>
      <w:r>
        <w:t xml:space="preserve">[Title]</w:t>
      </w:r>
    </w:p>
    <w:p>
      <w:pPr>
        <w:pStyle w:val="BodyText"/>
      </w:pPr>
      <w:r>
        <w:t xml:space="preserve">Date: _______________</w:t>
      </w:r>
    </w:p>
    <w:p>
      <w:pPr>
        <w:pStyle w:val="BodyText"/>
      </w:pPr>
      <w:r>
        <w:rPr>
          <w:bCs/>
          <w:b/>
        </w:rPr>
        <w:t xml:space="preserve">Reviewed Social Worker:</w:t>
      </w:r>
    </w:p>
    <w:p>
      <w:pPr>
        <w:pStyle w:val="BodyText"/>
      </w:pPr>
      <w:r>
        <w:t xml:space="preserve">[Name of Social Worker]</w:t>
      </w:r>
    </w:p>
    <w:p>
      <w:pPr>
        <w:pStyle w:val="BodyText"/>
      </w:pPr>
      <w:r>
        <w:t xml:space="preserve">[Title]</w:t>
      </w:r>
    </w:p>
    <w:p>
      <w:pPr>
        <w:pStyle w:val="BodyText"/>
      </w:pPr>
      <w:r>
        <w:t xml:space="preserve">Date: _______________</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Social Worker - Sudan Khartoum</dc:title>
  <dc:creator/>
  <dc:language>en</dc:language>
  <cp:keywords/>
  <dcterms:created xsi:type="dcterms:W3CDTF">2026-10-10T03:51:34Z</dcterms:created>
  <dcterms:modified xsi:type="dcterms:W3CDTF">2026-10-10T03:51:34Z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