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Review</w:t>
      </w:r>
    </w:p>
    <w:p>
      <w:pPr>
        <w:pStyle w:val="BodyText"/>
      </w:pPr>
      <w:r>
        <w:rPr>
          <w:bCs/>
          <w:b/>
        </w:rPr>
        <w:t xml:space="preserve">Role:</w:t>
      </w:r>
      <w:r>
        <w:t xml:space="preserve"> </w:t>
      </w:r>
      <w:r>
        <w:t xml:space="preserve">Social Worker</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ethical adherence, and clinical efficacy of the designated Social Worker operating within the urban context of Harare, Zimbabwe. The purpose of this review is to ensure that the practitioner maintains the high standards required by the Zimbabwe Council for Social Work (ZCSW) and aligns with international best practices adapted to the local socio-economic environment.</w:t>
      </w:r>
    </w:p>
    <w:p>
      <w:pPr>
        <w:pStyle w:val="BodyText"/>
      </w:pPr>
      <w:r>
        <w:t xml:space="preserve">The social work landscape in Harare is characterized by unique challenges, including high population density, economic volatility, and a significant demand for psychosocial support services. Consequently, this review focuses not only on theoretical knowledge but also on the practitioner's ability to navigate the specific cultural, economic, and systemic realities of Zimbabwe.</w:t>
      </w:r>
    </w:p>
    <w:bookmarkEnd w:id="21"/>
    <w:bookmarkStart w:id="22"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Social Worker</w:t>
            </w:r>
          </w:p>
        </w:tc>
        <w:tc>
          <w:tcPr/>
          <w:p>
            <w:pPr>
              <w:pStyle w:val="Compact"/>
              <w:jc w:val="left"/>
            </w:pPr>
            <w:r>
              <w:t xml:space="preserve">[Insert Name]</w:t>
            </w:r>
          </w:p>
        </w:tc>
      </w:tr>
      <w:tr>
        <w:tc>
          <w:tcPr/>
          <w:p>
            <w:pPr>
              <w:pStyle w:val="Compact"/>
              <w:jc w:val="left"/>
            </w:pPr>
            <w:r>
              <w:t xml:space="preserve">Registration Number</w:t>
            </w:r>
          </w:p>
        </w:tc>
        <w:tc>
          <w:tcPr/>
          <w:p>
            <w:pPr>
              <w:pStyle w:val="Compact"/>
              <w:jc w:val="left"/>
            </w:pPr>
            <w:r>
              <w:t xml:space="preserve">[Insert ZCSW Registration Number]</w:t>
            </w:r>
          </w:p>
        </w:tc>
      </w:tr>
      <w:tr>
        <w:tc>
          <w:tcPr/>
          <w:p>
            <w:pPr>
              <w:pStyle w:val="Compact"/>
              <w:jc w:val="left"/>
            </w:pPr>
            <w:r>
              <w:t xml:space="preserve">Area of Specialization</w:t>
            </w:r>
          </w:p>
        </w:tc>
        <w:tc>
          <w:tcPr/>
          <w:p>
            <w:pPr>
              <w:pStyle w:val="Compact"/>
              <w:jc w:val="left"/>
            </w:pPr>
            <w:r>
              <w:t xml:space="preserve">Child Protection / Community Development / Clinical Social Work</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Reviewing Peer</w:t>
            </w:r>
          </w:p>
        </w:tc>
        <w:tc>
          <w:tcPr/>
          <w:p>
            <w:pPr>
              <w:pStyle w:val="Compact"/>
              <w:jc w:val="left"/>
            </w:pPr>
            <w:r>
              <w:t xml:space="preserve">[Insert Reviewer Name]</w:t>
            </w:r>
          </w:p>
        </w:tc>
      </w:tr>
    </w:tbl>
    <w:bookmarkEnd w:id="22"/>
    <w:bookmarkStart w:id="25" w:name="assessment-of-professional-competence"/>
    <w:p>
      <w:pPr>
        <w:pStyle w:val="Heading2"/>
      </w:pPr>
      <w:r>
        <w:t xml:space="preserve">3. Assessment of Professional Competence</w:t>
      </w:r>
    </w:p>
    <w:bookmarkStart w:id="23" w:name="case-management-and-documentation"/>
    <w:p>
      <w:pPr>
        <w:pStyle w:val="Heading3"/>
      </w:pPr>
      <w:r>
        <w:t xml:space="preserve">3.1 Case Management and Documentation</w:t>
      </w:r>
    </w:p>
    <w:p>
      <w:pPr>
        <w:pStyle w:val="FirstParagraph"/>
      </w:pPr>
      <w:r>
        <w:t xml:space="preserve">The Social Worker demonstrates a robust understanding of case management protocols relevant to the Zimbabwean context. The review of case files indicates that documentation is thorough, maintaining confidentiality in accordance with the Data Protection Act of Zimbabwe. The practitioner effectively tracks client progress, particularly in cases involving vulnerable children and elderly dependents in high-density suburbs of Harare.</w:t>
      </w:r>
    </w:p>
    <w:p>
      <w:pPr>
        <w:pStyle w:val="BodyText"/>
      </w:pPr>
      <w:r>
        <w:t xml:space="preserve">However, there is room for improvement in the timeliness of report submissions to statutory bodies. Given the bureaucratic complexities often encountered in Harare, the Social Worker must ensure that delays do not compromise the legal protection of clients.</w:t>
      </w:r>
    </w:p>
    <w:bookmarkEnd w:id="23"/>
    <w:bookmarkStart w:id="24" w:name="X4ddf9ea2723922a3ee132557ca9362aa302349a"/>
    <w:p>
      <w:pPr>
        <w:pStyle w:val="Heading3"/>
      </w:pPr>
      <w:r>
        <w:t xml:space="preserve">3.2 Cultural Competence and Community Engagement</w:t>
      </w:r>
    </w:p>
    <w:p>
      <w:pPr>
        <w:pStyle w:val="FirstParagraph"/>
      </w:pPr>
      <w:r>
        <w:t xml:space="preserve">A critical aspect of this Peer Review Report is the evaluation of cultural sensitivity. The Social Worker exhibits excellent cultural competence, understanding the nuances of Shona and Ndebele traditions, which are prevalent in Harare. The practitioner successfully integrates traditional healing practices and family structures into intervention plans where appropriate, fostering trust within the community.</w:t>
      </w:r>
    </w:p>
    <w:p>
      <w:pPr>
        <w:pStyle w:val="BodyText"/>
      </w:pPr>
      <w:r>
        <w:t xml:space="preserve">The Social Worker has shown initiative in collaborating with local community leaders and religious institutions in Harare to address issues such as substance abuse and domestic violence. This collaborative approach is essential for sustainable social work outcomes in Zimbabwe.</w:t>
      </w:r>
    </w:p>
    <w:bookmarkEnd w:id="24"/>
    <w:bookmarkEnd w:id="25"/>
    <w:bookmarkStart w:id="26" w:name="ethical-practice-and-legal-compliance"/>
    <w:p>
      <w:pPr>
        <w:pStyle w:val="Heading2"/>
      </w:pPr>
      <w:r>
        <w:t xml:space="preserve">4. Ethical Practice and Legal Compliance</w:t>
      </w:r>
    </w:p>
    <w:p>
      <w:pPr>
        <w:pStyle w:val="FirstParagraph"/>
      </w:pPr>
      <w:r>
        <w:t xml:space="preserve">Adherence to the Code of Ethics is paramount. This review confirms that the Social Worker strictly observes the principles of dignity, social justice, and integrity. The practitioner navigates the dual mandate of serving the client while adhering to state regulations effectively.</w:t>
      </w:r>
    </w:p>
    <w:p>
      <w:pPr>
        <w:pStyle w:val="BodyText"/>
      </w:pPr>
      <w:r>
        <w:t xml:space="preserve">Specific attention was paid to the handling of sensitive cases involving gender-based violence (GBV), a pressing issue in Harare. The Social Worker demonstrates appropriate referral pathways to legal aid clinics and medical facilities. The review notes that the practitioner maintains professional boundaries, even in resource-constrained environments where personal relationships with clients can sometimes blur.</w:t>
      </w:r>
    </w:p>
    <w:bookmarkEnd w:id="26"/>
    <w:bookmarkStart w:id="27" w:name="challenges-and-resourcefulness"/>
    <w:p>
      <w:pPr>
        <w:pStyle w:val="Heading2"/>
      </w:pPr>
      <w:r>
        <w:t xml:space="preserve">5. Challenges and Resourcefulness</w:t>
      </w:r>
    </w:p>
    <w:p>
      <w:pPr>
        <w:pStyle w:val="FirstParagraph"/>
      </w:pPr>
      <w:r>
        <w:t xml:space="preserve">Practicing as a Social Worker in Zimbabwe Harare requires exceptional resourcefulness due to economic constraints. This Peer Review Report highlights the practitioner's ability to leverage limited resources creatively. The Social Worker has successfully mobilized community support networks to assist clients facing food insecurity and housing instability.</w:t>
      </w:r>
    </w:p>
    <w:p>
      <w:pPr>
        <w:pStyle w:val="BodyText"/>
      </w:pPr>
      <w:r>
        <w:t xml:space="preserve">The review acknowledges the stressors associated with the current economic climate. While the Social Worker remains resilient, there is a recommendation to engage in regular supervision to prevent burnout and compassion fatigue, which are common in high-demand settings.</w:t>
      </w:r>
    </w:p>
    <w:bookmarkEnd w:id="27"/>
    <w:bookmarkStart w:id="28"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Social Worker's practice:</w:t>
      </w:r>
    </w:p>
    <w:p>
      <w:pPr>
        <w:numPr>
          <w:ilvl w:val="0"/>
          <w:numId w:val="1001"/>
        </w:numPr>
        <w:pStyle w:val="Compact"/>
      </w:pPr>
      <w:r>
        <w:rPr>
          <w:bCs/>
          <w:b/>
        </w:rPr>
        <w:t xml:space="preserve">Advanced Training:</w:t>
      </w:r>
      <w:r>
        <w:t xml:space="preserve"> </w:t>
      </w:r>
      <w:r>
        <w:t xml:space="preserve">Pursue further training in trauma-informed care, specifically tailored to conflict and disaster settings, which are relevant to the evolving situation in Zimbabwe.</w:t>
      </w:r>
    </w:p>
    <w:p>
      <w:pPr>
        <w:numPr>
          <w:ilvl w:val="0"/>
          <w:numId w:val="1001"/>
        </w:numPr>
        <w:pStyle w:val="Compact"/>
      </w:pPr>
      <w:r>
        <w:rPr>
          <w:bCs/>
          <w:b/>
        </w:rPr>
        <w:t xml:space="preserve">Digital Literacy:</w:t>
      </w:r>
      <w:r>
        <w:t xml:space="preserve"> </w:t>
      </w:r>
      <w:r>
        <w:t xml:space="preserve">Enhance skills in digital case management tools to improve efficiency and data security, aligning with modern social work trends.</w:t>
      </w:r>
    </w:p>
    <w:p>
      <w:pPr>
        <w:numPr>
          <w:ilvl w:val="0"/>
          <w:numId w:val="1001"/>
        </w:numPr>
        <w:pStyle w:val="Compact"/>
      </w:pPr>
      <w:r>
        <w:rPr>
          <w:bCs/>
          <w:b/>
        </w:rPr>
        <w:t xml:space="preserve">Advocacy Skills:</w:t>
      </w:r>
      <w:r>
        <w:t xml:space="preserve"> </w:t>
      </w:r>
      <w:r>
        <w:t xml:space="preserve">Strengthen advocacy capabilities to influence policy changes at the local government level in Harare regarding social welfare services.</w:t>
      </w:r>
    </w:p>
    <w:p>
      <w:pPr>
        <w:numPr>
          <w:ilvl w:val="0"/>
          <w:numId w:val="1001"/>
        </w:numPr>
        <w:pStyle w:val="Compact"/>
      </w:pPr>
      <w:r>
        <w:rPr>
          <w:bCs/>
          <w:b/>
        </w:rPr>
        <w:t xml:space="preserve">Peer Support:</w:t>
      </w:r>
      <w:r>
        <w:t xml:space="preserve"> </w:t>
      </w:r>
      <w:r>
        <w:t xml:space="preserve">Actively participate in peer support groups within the Harare social work community to share best practices and coping strategies.</w:t>
      </w:r>
    </w:p>
    <w:bookmarkEnd w:id="28"/>
    <w:bookmarkStart w:id="29" w:name="conclusion"/>
    <w:p>
      <w:pPr>
        <w:pStyle w:val="Heading2"/>
      </w:pPr>
      <w:r>
        <w:t xml:space="preserve">7. Conclusion</w:t>
      </w:r>
    </w:p>
    <w:p>
      <w:pPr>
        <w:pStyle w:val="FirstParagraph"/>
      </w:pPr>
      <w:r>
        <w:t xml:space="preserve">In conclusion, this Peer Review Report affirms that the Social Worker is a competent, ethical, and dedicated professional. The practitioner demonstrates a deep commitment to improving the lives of individuals and families in Harare, Zimbabwe. While there are areas for growth, particularly in administrative efficiency and self-care, the overall performance meets the professional standards expected of a registered Social Worker.</w:t>
      </w:r>
    </w:p>
    <w:p>
      <w:pPr>
        <w:pStyle w:val="BodyText"/>
      </w:pPr>
      <w:r>
        <w:t xml:space="preserve">The review underscores the vital role this individual plays in the social fabric of Harare. Continued support, supervision, and professional development will ensure that the Social Worker remains effective in addressing the complex challenges faced by the community.</w:t>
      </w:r>
    </w:p>
    <w:bookmarkEnd w:id="29"/>
    <w:p>
      <w:pPr>
        <w:pStyle w:val="BodyText"/>
      </w:pPr>
      <w:r>
        <w:rPr>
          <w:bCs/>
          <w:b/>
        </w:rPr>
        <w:t xml:space="preserve">Reviewed By:</w:t>
      </w:r>
    </w:p>
    <w:p>
      <w:pPr>
        <w:pStyle w:val="BodyText"/>
      </w:pPr>
      <w:r>
        <w:t xml:space="preserve">__________________________</w:t>
      </w:r>
    </w:p>
    <w:p>
      <w:pPr>
        <w:pStyle w:val="BodyText"/>
      </w:pPr>
      <w:r>
        <w:t xml:space="preserve">[Name of Reviewing Peer]</w:t>
      </w:r>
    </w:p>
    <w:p>
      <w:pPr>
        <w:pStyle w:val="BodyText"/>
      </w:pPr>
      <w:r>
        <w:t xml:space="preserve">[Title/Position]</w:t>
      </w:r>
    </w:p>
    <w:p>
      <w:pPr>
        <w:pStyle w:val="BodyText"/>
      </w:pPr>
      <w:r>
        <w:t xml:space="preserve">[Date]</w:t>
      </w:r>
    </w:p>
    <w:p>
      <w:pPr>
        <w:pStyle w:val="BodyText"/>
      </w:pPr>
      <w:r>
        <w:rPr>
          <w:bCs/>
          <w:b/>
        </w:rPr>
        <w:t xml:space="preserve">Acknowledged By:</w:t>
      </w:r>
    </w:p>
    <w:p>
      <w:pPr>
        <w:pStyle w:val="BodyText"/>
      </w:pPr>
      <w:r>
        <w:t xml:space="preserve">__________________________</w:t>
      </w:r>
    </w:p>
    <w:p>
      <w:pPr>
        <w:pStyle w:val="BodyText"/>
      </w:pPr>
      <w:r>
        <w:t xml:space="preserve">[Name of Social Worker]</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Harare, Zimbabwe</dc:title>
  <dc:creator/>
  <dc:language>en</dc:language>
  <cp:keywords/>
  <dcterms:created xsi:type="dcterms:W3CDTF">2026-10-10T04:26:44Z</dcterms:created>
  <dcterms:modified xsi:type="dcterms:W3CDTF">2026-10-10T04:26:44Z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