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Brisbane, Australia</w:t>
      </w:r>
    </w:p>
    <w:p>
      <w:pPr>
        <w:pStyle w:val="BodyText"/>
      </w:pPr>
      <w:r>
        <w:rPr>
          <w:bCs/>
          <w:b/>
        </w:rPr>
        <w:t xml:space="preserve">Subject:</w:t>
      </w:r>
      <w:r>
        <w:t xml:space="preserve"> </w:t>
      </w:r>
      <w:r>
        <w:t xml:space="preserve">Performance and Technical Competency Assessment of Software Engineer</w:t>
      </w:r>
    </w:p>
    <w:bookmarkStart w:id="20" w:name="introduction"/>
    <w:p>
      <w:pPr>
        <w:pStyle w:val="Heading2"/>
      </w:pPr>
      <w:r>
        <w:t xml:space="preserve">1. Introduction</w:t>
      </w:r>
    </w:p>
    <w:p>
      <w:pPr>
        <w:pStyle w:val="FirstParagraph"/>
      </w:pPr>
      <w:r>
        <w:t xml:space="preserve">This Peer Review Report has been prepared to evaluate the professional performance, technical skills, and overall contributions of a Software Engineer working within our organization in Brisbane, Australia. The purpose of this review is to provide constructive feedback, identify areas of strength, and highlight opportunities for improvement. This document aligns with industry standards and best practices commonly adopted in the Australian technology sector, particularly in Brisbane’s growing tech ecosystem.</w:t>
      </w:r>
    </w:p>
    <w:p>
      <w:pPr>
        <w:pStyle w:val="BodyText"/>
      </w:pPr>
      <w:r>
        <w:t xml:space="preserve">The review process involved collaboration with multiple team members, including senior developers, project managers, and quality assurance specialists, to ensure a comprehensive and balanced assessment. The focus areas include technical proficiency, problem-solving abilities, teamwork, communication, and adherence to development methodologies.</w:t>
      </w:r>
    </w:p>
    <w:bookmarkEnd w:id="20"/>
    <w:bookmarkStart w:id="21" w:name="employee-information"/>
    <w:p>
      <w:pPr>
        <w:pStyle w:val="Heading2"/>
      </w:pPr>
      <w:r>
        <w:t xml:space="preserve">2.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Engineering</w:t>
            </w:r>
          </w:p>
        </w:tc>
      </w:tr>
      <w:tr>
        <w:tc>
          <w:tcPr/>
          <w:p>
            <w:pPr>
              <w:pStyle w:val="Compact"/>
              <w:jc w:val="left"/>
            </w:pPr>
            <w:r>
              <w:t xml:space="preserve">Location</w:t>
            </w:r>
          </w:p>
        </w:tc>
        <w:tc>
          <w:tcPr/>
          <w:p>
            <w:pPr>
              <w:pStyle w:val="Compact"/>
              <w:jc w:val="left"/>
            </w:pPr>
            <w:r>
              <w:t xml:space="preserve">Brisbane, Australia</w:t>
            </w:r>
          </w:p>
        </w:tc>
      </w:tr>
      <w:tr>
        <w:tc>
          <w:tcPr/>
          <w:p>
            <w:pPr>
              <w:pStyle w:val="Compact"/>
              <w:jc w:val="left"/>
            </w:pPr>
            <w:r>
              <w:t xml:space="preserve">Review Period</w:t>
            </w:r>
          </w:p>
        </w:tc>
        <w:tc>
          <w:tcPr/>
          <w:p>
            <w:pPr>
              <w:pStyle w:val="Compact"/>
              <w:jc w:val="left"/>
            </w:pPr>
            <w:r>
              <w:t xml:space="preserve">January 2023 - September 2023</w:t>
            </w:r>
          </w:p>
        </w:tc>
      </w:tr>
    </w:tbl>
    <w:bookmarkEnd w:id="21"/>
    <w:bookmarkStart w:id="22" w:name="technical-competency"/>
    <w:p>
      <w:pPr>
        <w:pStyle w:val="Heading2"/>
      </w:pPr>
      <w:r>
        <w:t xml:space="preserve">3. Technical Competency</w:t>
      </w:r>
    </w:p>
    <w:p>
      <w:pPr>
        <w:pStyle w:val="FirstParagraph"/>
      </w:pPr>
      <w:r>
        <w:t xml:space="preserve">The Software Engineer demonstrated a strong command of programming languages, frameworks, and tools relevant to their role. Key observations include:</w:t>
      </w:r>
    </w:p>
    <w:p>
      <w:pPr>
        <w:numPr>
          <w:ilvl w:val="0"/>
          <w:numId w:val="1001"/>
        </w:numPr>
        <w:pStyle w:val="Compact"/>
      </w:pPr>
      <w:r>
        <w:rPr>
          <w:bCs/>
          <w:b/>
        </w:rPr>
        <w:t xml:space="preserve">Programming Skills:</w:t>
      </w:r>
      <w:r>
        <w:t xml:space="preserve"> </w:t>
      </w:r>
      <w:r>
        <w:t xml:space="preserve">Proficient in languages such as Java, Python, and JavaScript, with the ability to write clean, efficient, and maintainable code.</w:t>
      </w:r>
    </w:p>
    <w:p>
      <w:pPr>
        <w:numPr>
          <w:ilvl w:val="0"/>
          <w:numId w:val="1001"/>
        </w:numPr>
        <w:pStyle w:val="Compact"/>
      </w:pPr>
      <w:r>
        <w:rPr>
          <w:bCs/>
          <w:b/>
        </w:rPr>
        <w:t xml:space="preserve">Framework Knowledge:</w:t>
      </w:r>
      <w:r>
        <w:t xml:space="preserve"> </w:t>
      </w:r>
      <w:r>
        <w:t xml:space="preserve">Familiarity with modern frameworks like React, Angular, and Spring Boot, enabling the development of scalable web applications.</w:t>
      </w:r>
    </w:p>
    <w:p>
      <w:pPr>
        <w:numPr>
          <w:ilvl w:val="0"/>
          <w:numId w:val="1001"/>
        </w:numPr>
        <w:pStyle w:val="Compact"/>
      </w:pPr>
      <w:r>
        <w:rPr>
          <w:bCs/>
          <w:b/>
        </w:rPr>
        <w:t xml:space="preserve">Version Control:</w:t>
      </w:r>
      <w:r>
        <w:t xml:space="preserve"> </w:t>
      </w:r>
      <w:r>
        <w:t xml:space="preserve">Effective use of Git for version control, ensuring seamless collaboration and code management.</w:t>
      </w:r>
    </w:p>
    <w:p>
      <w:pPr>
        <w:numPr>
          <w:ilvl w:val="0"/>
          <w:numId w:val="1001"/>
        </w:numPr>
        <w:pStyle w:val="Compact"/>
      </w:pPr>
      <w:r>
        <w:rPr>
          <w:bCs/>
          <w:b/>
        </w:rPr>
        <w:t xml:space="preserve">Testing Practices:</w:t>
      </w:r>
      <w:r>
        <w:t xml:space="preserve"> </w:t>
      </w:r>
      <w:r>
        <w:t xml:space="preserve">Consistent implementation of unit testing, integration testing, and automated testing to ensure software reliability.</w:t>
      </w:r>
    </w:p>
    <w:p>
      <w:pPr>
        <w:pStyle w:val="FirstParagraph"/>
      </w:pPr>
      <w:r>
        <w:t xml:space="preserve">In the context of Brisbane’s competitive tech market, the engineer’s technical skills are aligned with industry expectations and contribute significantly to the organization’s success.</w:t>
      </w:r>
    </w:p>
    <w:bookmarkEnd w:id="22"/>
    <w:bookmarkStart w:id="23" w:name="problem-solving-and-innovation"/>
    <w:p>
      <w:pPr>
        <w:pStyle w:val="Heading2"/>
      </w:pPr>
      <w:r>
        <w:t xml:space="preserve">4. Problem-Solving and Innovation</w:t>
      </w:r>
    </w:p>
    <w:p>
      <w:pPr>
        <w:pStyle w:val="FirstParagraph"/>
      </w:pPr>
      <w:r>
        <w:t xml:space="preserve">The Software Engineer exhibited strong analytical and problem-solving skills throughout the review period. Notable achievements include:</w:t>
      </w:r>
    </w:p>
    <w:p>
      <w:pPr>
        <w:numPr>
          <w:ilvl w:val="0"/>
          <w:numId w:val="1002"/>
        </w:numPr>
        <w:pStyle w:val="Compact"/>
      </w:pPr>
      <w:r>
        <w:t xml:space="preserve">Successfully resolving complex bugs and performance issues in critical applications.</w:t>
      </w:r>
    </w:p>
    <w:p>
      <w:pPr>
        <w:numPr>
          <w:ilvl w:val="0"/>
          <w:numId w:val="1002"/>
        </w:numPr>
        <w:pStyle w:val="Compact"/>
      </w:pPr>
      <w:r>
        <w:t xml:space="preserve">Proposing innovative solutions to optimize system architecture and reduce latency.</w:t>
      </w:r>
    </w:p>
    <w:p>
      <w:pPr>
        <w:numPr>
          <w:ilvl w:val="0"/>
          <w:numId w:val="1002"/>
        </w:numPr>
        <w:pStyle w:val="Compact"/>
      </w:pPr>
      <w:r>
        <w:t xml:space="preserve">Contributing to the development of new features that enhanced user experience and satisfaction.</w:t>
      </w:r>
    </w:p>
    <w:p>
      <w:pPr>
        <w:pStyle w:val="FirstParagraph"/>
      </w:pPr>
      <w:r>
        <w:t xml:space="preserve">The engineer’s ability to think critically and creatively is a valuable asset to the team, particularly in addressing challenges unique to projects in the Australian market.</w:t>
      </w:r>
    </w:p>
    <w:bookmarkEnd w:id="23"/>
    <w:bookmarkStart w:id="24" w:name="teamwork-and-collaboration"/>
    <w:p>
      <w:pPr>
        <w:pStyle w:val="Heading2"/>
      </w:pPr>
      <w:r>
        <w:t xml:space="preserve">5. Teamwork and Collaboration</w:t>
      </w:r>
    </w:p>
    <w:p>
      <w:pPr>
        <w:pStyle w:val="FirstParagraph"/>
      </w:pPr>
      <w:r>
        <w:t xml:space="preserve">Collaboration is a cornerstone of successful software development, and the Software Engineer demonstrated excellent teamwork skills. Key highlights include:</w:t>
      </w:r>
    </w:p>
    <w:p>
      <w:pPr>
        <w:numPr>
          <w:ilvl w:val="0"/>
          <w:numId w:val="1003"/>
        </w:numPr>
        <w:pStyle w:val="Compact"/>
      </w:pPr>
      <w:r>
        <w:t xml:space="preserve">Active participation in daily stand-ups, sprint planning, and retrospectives.</w:t>
      </w:r>
    </w:p>
    <w:p>
      <w:pPr>
        <w:numPr>
          <w:ilvl w:val="0"/>
          <w:numId w:val="1003"/>
        </w:numPr>
        <w:pStyle w:val="Compact"/>
      </w:pPr>
      <w:r>
        <w:t xml:space="preserve">Willingness to assist colleagues with technical challenges and share knowledge.</w:t>
      </w:r>
    </w:p>
    <w:p>
      <w:pPr>
        <w:numPr>
          <w:ilvl w:val="0"/>
          <w:numId w:val="1003"/>
        </w:numPr>
        <w:pStyle w:val="Compact"/>
      </w:pPr>
      <w:r>
        <w:t xml:space="preserve">Effective communication with cross-functional teams, including designers, product managers, and QA engineers.</w:t>
      </w:r>
    </w:p>
    <w:p>
      <w:pPr>
        <w:pStyle w:val="FirstParagraph"/>
      </w:pPr>
      <w:r>
        <w:t xml:space="preserve">The engineer’s collaborative approach fosters a positive work environment and aligns with the cultural values of Brisbane’s tech community, which emphasizes inclusivity and teamwork.</w:t>
      </w:r>
    </w:p>
    <w:bookmarkEnd w:id="24"/>
    <w:bookmarkStart w:id="25" w:name="communication-skills"/>
    <w:p>
      <w:pPr>
        <w:pStyle w:val="Heading2"/>
      </w:pPr>
      <w:r>
        <w:t xml:space="preserve">6. Communication Skills</w:t>
      </w:r>
    </w:p>
    <w:p>
      <w:pPr>
        <w:pStyle w:val="FirstParagraph"/>
      </w:pPr>
      <w:r>
        <w:t xml:space="preserve">Clear and concise communication is essential for a Software Engineer, especially in a multicultural environment like Brisbane. The engineer demonstrated:</w:t>
      </w:r>
    </w:p>
    <w:p>
      <w:pPr>
        <w:numPr>
          <w:ilvl w:val="0"/>
          <w:numId w:val="1004"/>
        </w:numPr>
        <w:pStyle w:val="Compact"/>
      </w:pPr>
      <w:r>
        <w:t xml:space="preserve">Strong verbal communication skills during meetings and presentations.</w:t>
      </w:r>
    </w:p>
    <w:p>
      <w:pPr>
        <w:numPr>
          <w:ilvl w:val="0"/>
          <w:numId w:val="1004"/>
        </w:numPr>
        <w:pStyle w:val="Compact"/>
      </w:pPr>
      <w:r>
        <w:t xml:space="preserve">Effective written communication in documentation, emails, and code comments.</w:t>
      </w:r>
    </w:p>
    <w:p>
      <w:pPr>
        <w:numPr>
          <w:ilvl w:val="0"/>
          <w:numId w:val="1004"/>
        </w:numPr>
        <w:pStyle w:val="Compact"/>
      </w:pPr>
      <w:r>
        <w:t xml:space="preserve">Ability to explain technical concepts to non-technical stakeholders.</w:t>
      </w:r>
    </w:p>
    <w:p>
      <w:pPr>
        <w:pStyle w:val="FirstParagraph"/>
      </w:pPr>
      <w:r>
        <w:t xml:space="preserve">These skills ensure that the engineer can effectively contribute to project discussions and align technical decisions with business goals.</w:t>
      </w:r>
    </w:p>
    <w:bookmarkEnd w:id="25"/>
    <w:bookmarkStart w:id="26" w:name="adherence-to-development-methodologies"/>
    <w:p>
      <w:pPr>
        <w:pStyle w:val="Heading2"/>
      </w:pPr>
      <w:r>
        <w:t xml:space="preserve">7. Adherence to Development Methodologies</w:t>
      </w:r>
    </w:p>
    <w:p>
      <w:pPr>
        <w:pStyle w:val="FirstParagraph"/>
      </w:pPr>
      <w:r>
        <w:t xml:space="preserve">The Software Engineer consistently followed Agile and DevOps practices, which are widely adopted in Brisbane’s tech industry. Observations include:</w:t>
      </w:r>
    </w:p>
    <w:p>
      <w:pPr>
        <w:numPr>
          <w:ilvl w:val="0"/>
          <w:numId w:val="1005"/>
        </w:numPr>
        <w:pStyle w:val="Compact"/>
      </w:pPr>
      <w:r>
        <w:t xml:space="preserve">Adherence to sprint goals and timely delivery of tasks.</w:t>
      </w:r>
    </w:p>
    <w:p>
      <w:pPr>
        <w:numPr>
          <w:ilvl w:val="0"/>
          <w:numId w:val="1005"/>
        </w:numPr>
        <w:pStyle w:val="Compact"/>
      </w:pPr>
      <w:r>
        <w:t xml:space="preserve">Integration of CI/CD pipelines to streamline deployment processes.</w:t>
      </w:r>
    </w:p>
    <w:p>
      <w:pPr>
        <w:numPr>
          <w:ilvl w:val="0"/>
          <w:numId w:val="1005"/>
        </w:numPr>
        <w:pStyle w:val="Compact"/>
      </w:pPr>
      <w:r>
        <w:t xml:space="preserve">Commitment to continuous improvement through regular feedback and iteration.</w:t>
      </w:r>
    </w:p>
    <w:p>
      <w:pPr>
        <w:pStyle w:val="FirstParagraph"/>
      </w:pPr>
      <w:r>
        <w:t xml:space="preserve">This alignment with industry-standard methodologies ensures that the engineer’s work is efficient, reliable, and scalable.</w:t>
      </w:r>
    </w:p>
    <w:bookmarkEnd w:id="26"/>
    <w:bookmarkStart w:id="27" w:name="areas-for-improvement"/>
    <w:p>
      <w:pPr>
        <w:pStyle w:val="Heading2"/>
      </w:pPr>
      <w:r>
        <w:t xml:space="preserve">8. Areas for Improvement</w:t>
      </w:r>
    </w:p>
    <w:p>
      <w:pPr>
        <w:pStyle w:val="FirstParagraph"/>
      </w:pPr>
      <w:r>
        <w:t xml:space="preserve">While the Software Engineer has demonstrated strong performance, there are areas where further development could enhance their contributions:</w:t>
      </w:r>
    </w:p>
    <w:p>
      <w:pPr>
        <w:numPr>
          <w:ilvl w:val="0"/>
          <w:numId w:val="1006"/>
        </w:numPr>
        <w:pStyle w:val="Compact"/>
      </w:pPr>
      <w:r>
        <w:rPr>
          <w:bCs/>
          <w:b/>
        </w:rPr>
        <w:t xml:space="preserve">Advanced Architecture Design:</w:t>
      </w:r>
      <w:r>
        <w:t xml:space="preserve"> </w:t>
      </w:r>
      <w:r>
        <w:t xml:space="preserve">Gaining deeper expertise in system architecture to handle larger-scale projects.</w:t>
      </w:r>
    </w:p>
    <w:p>
      <w:pPr>
        <w:numPr>
          <w:ilvl w:val="0"/>
          <w:numId w:val="1006"/>
        </w:numPr>
        <w:pStyle w:val="Compact"/>
      </w:pPr>
      <w:r>
        <w:rPr>
          <w:bCs/>
          <w:b/>
        </w:rPr>
        <w:t xml:space="preserve">Leadership Skills:</w:t>
      </w:r>
      <w:r>
        <w:t xml:space="preserve"> </w:t>
      </w:r>
      <w:r>
        <w:t xml:space="preserve">Taking on more mentorship roles to guide junior developers.</w:t>
      </w:r>
    </w:p>
    <w:p>
      <w:pPr>
        <w:numPr>
          <w:ilvl w:val="0"/>
          <w:numId w:val="1006"/>
        </w:numPr>
        <w:pStyle w:val="Compact"/>
      </w:pPr>
      <w:r>
        <w:rPr>
          <w:bCs/>
          <w:b/>
        </w:rPr>
        <w:t xml:space="preserve">Domain Knowledge:</w:t>
      </w:r>
      <w:r>
        <w:t xml:space="preserve"> </w:t>
      </w:r>
      <w:r>
        <w:t xml:space="preserve">Expanding understanding of industry-specific requirements relevant to the Australian market.</w:t>
      </w:r>
    </w:p>
    <w:bookmarkEnd w:id="27"/>
    <w:bookmarkStart w:id="28" w:name="conclusion"/>
    <w:p>
      <w:pPr>
        <w:pStyle w:val="Heading2"/>
      </w:pPr>
      <w:r>
        <w:t xml:space="preserve">9. Conclusion</w:t>
      </w:r>
    </w:p>
    <w:p>
      <w:pPr>
        <w:pStyle w:val="FirstParagraph"/>
      </w:pPr>
      <w:r>
        <w:t xml:space="preserve">Overall, the Software Engineer has performed exceptionally well during the review period, demonstrating technical excellence, strong problem-solving abilities, and a collaborative spirit. Their contributions have been instrumental in driving project success and aligning with the organization’s goals in Brisbane, Australia. With continued focus on the identified areas for improvement, the engineer is well-positioned to take on greater responsibilities and further contribute to the company’s growth.</w:t>
      </w:r>
    </w:p>
    <w:bookmarkEnd w:id="28"/>
    <w:p>
      <w:pPr>
        <w:pStyle w:val="BodyText"/>
      </w:pPr>
      <w:r>
        <w:rPr>
          <w:bCs/>
          <w:b/>
        </w:rPr>
        <w:t xml:space="preserve">Reviewed By:</w:t>
      </w:r>
    </w:p>
    <w:p>
      <w:pPr>
        <w:pStyle w:val="BodyText"/>
      </w:pPr>
      <w:r>
        <w:t xml:space="preserve">[Reviewer Name]</w:t>
      </w:r>
    </w:p>
    <w:p>
      <w:pPr>
        <w:pStyle w:val="BodyText"/>
      </w:pPr>
      <w:r>
        <w:t xml:space="preserve">[Reviewer Position]</w:t>
      </w:r>
    </w:p>
    <w:p>
      <w:pPr>
        <w:pStyle w:val="BodyText"/>
      </w:pPr>
      <w:r>
        <w:t xml:space="preserve">[Date]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Brisbane, Australia</dc:title>
  <dc:creator/>
  <dc:language>en</dc:language>
  <cp:keywords/>
  <dcterms:created xsi:type="dcterms:W3CDTF">2026-10-10T04:00:13Z</dcterms:created>
  <dcterms:modified xsi:type="dcterms:W3CDTF">2026-10-10T04:00:13Z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