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Software Engineer Performance Evaluation</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technical capabilities, and collaborative contributions of a Software Engineer operating within the dynamic technological landscape of Addis Ababa, Ethiopia. The purpose of this document is to provide a structured, objective, and constructive evaluation based on direct observation, code review analysis, and team feedback.</w:t>
      </w:r>
    </w:p>
    <w:p>
      <w:pPr>
        <w:pStyle w:val="BodyText"/>
      </w:pPr>
      <w:r>
        <w:t xml:space="preserve">The software engineering sector in Addis Ababa is experiencing rapid growth, driven by national digital transformation initiatives and an increasing demand for robust, scalable software solutions. In this context, the role of the Software Engineer is critical. This review evaluates how effectively the engineer adapts to local challenges, such as intermittent connectivity and resource constraints, while maintaining international standards of code quality and architectural integrity.</w:t>
      </w:r>
    </w:p>
    <w:bookmarkEnd w:id="21"/>
    <w:bookmarkStart w:id="22" w:name="engineer-profile-and-scope"/>
    <w:p>
      <w:pPr>
        <w:pStyle w:val="Heading2"/>
      </w:pPr>
      <w:r>
        <w:t xml:space="preserve">2. Engineer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Information Technology &amp; Software Development</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Primary Tech Stack</w:t>
            </w:r>
          </w:p>
        </w:tc>
        <w:tc>
          <w:tcPr/>
          <w:p>
            <w:pPr>
              <w:pStyle w:val="Compact"/>
              <w:jc w:val="left"/>
            </w:pPr>
            <w:r>
              <w:t xml:space="preserve">Java, Python, React, PostgreSQL, AWS</w:t>
            </w:r>
          </w:p>
        </w:tc>
      </w:tr>
      <w:tr>
        <w:tc>
          <w:tcPr/>
          <w:p>
            <w:pPr>
              <w:pStyle w:val="Compact"/>
              <w:jc w:val="left"/>
            </w:pPr>
            <w:r>
              <w:t xml:space="preserve">Project Focus</w:t>
            </w:r>
          </w:p>
        </w:tc>
        <w:tc>
          <w:tcPr/>
          <w:p>
            <w:pPr>
              <w:pStyle w:val="Compact"/>
              <w:jc w:val="left"/>
            </w:pPr>
            <w:r>
              <w:t xml:space="preserve">Fintech Solutions and Government Digital Services</w:t>
            </w:r>
          </w:p>
        </w:tc>
      </w:tr>
    </w:tbl>
    <w:bookmarkEnd w:id="22"/>
    <w:bookmarkStart w:id="23" w:name="technical-proficiency-and-code-quality"/>
    <w:p>
      <w:pPr>
        <w:pStyle w:val="Heading2"/>
      </w:pPr>
      <w:r>
        <w:t xml:space="preserve">3. Technical Proficiency and Code Quality</w:t>
      </w:r>
    </w:p>
    <w:p>
      <w:pPr>
        <w:pStyle w:val="FirstParagraph"/>
      </w:pPr>
      <w:r>
        <w:t xml:space="preserve">The primary responsibility of a Software Engineer is the design, development, and maintenance of high-quality software. During this review period, the engineer demonstrated a strong command of modern programming paradigms and best practices.</w:t>
      </w:r>
    </w:p>
    <w:p>
      <w:pPr>
        <w:pStyle w:val="BodyText"/>
      </w:pPr>
      <w:r>
        <w:rPr>
          <w:bCs/>
          <w:b/>
        </w:rPr>
        <w:t xml:space="preserve">Code Architecture:</w:t>
      </w:r>
      <w:r>
        <w:t xml:space="preserve"> </w:t>
      </w:r>
      <w:r>
        <w:t xml:space="preserve">The engineer consistently produced clean, modular, and maintainable code. In the context of Addis Ababa’s growing fintech ecosystem, where security and reliability are paramount, the engineer implemented robust error-handling mechanisms and secure authentication protocols. The use of design patterns was appropriate, ensuring that the software could scale as user bases expanded across Ethiopia.</w:t>
      </w:r>
    </w:p>
    <w:p>
      <w:pPr>
        <w:pStyle w:val="BodyText"/>
      </w:pPr>
      <w:r>
        <w:rPr>
          <w:bCs/>
          <w:b/>
        </w:rPr>
        <w:t xml:space="preserve">Performance Optimization:</w:t>
      </w:r>
      <w:r>
        <w:t xml:space="preserve"> </w:t>
      </w:r>
      <w:r>
        <w:t xml:space="preserve">Given the variable internet infrastructure in certain parts of Addis Ababa, the engineer showed commendable foresight by optimizing application performance. Techniques such as lazy loading, efficient database querying, and offline-first capabilities were integrated into the mobile applications, ensuring a seamless user experience even under suboptimal network conditions.</w:t>
      </w:r>
    </w:p>
    <w:p>
      <w:pPr>
        <w:pStyle w:val="BodyText"/>
      </w:pPr>
      <w:r>
        <w:rPr>
          <w:bCs/>
          <w:b/>
        </w:rPr>
        <w:t xml:space="preserve">Testing and Quality Assurance:</w:t>
      </w:r>
      <w:r>
        <w:t xml:space="preserve"> </w:t>
      </w:r>
      <w:r>
        <w:t xml:space="preserve">The engineer adhered to strict testing protocols, including unit testing and integration testing. The test coverage remained above 85%, significantly reducing the incidence of production bugs. This diligence is crucial in maintaining trust in digital services within the Ethiopian market.</w:t>
      </w:r>
    </w:p>
    <w:bookmarkEnd w:id="23"/>
    <w:bookmarkStart w:id="24" w:name="collaboration-and-team-dynamics"/>
    <w:p>
      <w:pPr>
        <w:pStyle w:val="Heading2"/>
      </w:pPr>
      <w:r>
        <w:t xml:space="preserve">4. Collaboration and Team Dynamics</w:t>
      </w:r>
    </w:p>
    <w:p>
      <w:pPr>
        <w:pStyle w:val="FirstParagraph"/>
      </w:pPr>
      <w:r>
        <w:t xml:space="preserve">Software development is inherently collaborative. This section evaluates the engineer’s ability to work within a team environment in Addis Ababa, which often includes cross-functional teams comprising designers, product managers, and other developers.</w:t>
      </w:r>
    </w:p>
    <w:p>
      <w:pPr>
        <w:pStyle w:val="BodyText"/>
      </w:pPr>
      <w:r>
        <w:rPr>
          <w:bCs/>
          <w:b/>
        </w:rPr>
        <w:t xml:space="preserve">Communication:</w:t>
      </w:r>
      <w:r>
        <w:t xml:space="preserve"> </w:t>
      </w:r>
      <w:r>
        <w:t xml:space="preserve">The engineer communicated technical concepts clearly to both technical and non-technical stakeholders. Regular participation in daily stand-ups and sprint planning sessions ensured alignment with project goals. The engineer’s ability to explain complex technical issues in simple terms facilitated better decision-making by project managers.</w:t>
      </w:r>
    </w:p>
    <w:p>
      <w:pPr>
        <w:pStyle w:val="BodyText"/>
      </w:pPr>
      <w:r>
        <w:rPr>
          <w:bCs/>
          <w:b/>
        </w:rPr>
        <w:t xml:space="preserve">Mentorship and Knowledge Sharing:</w:t>
      </w:r>
      <w:r>
        <w:t xml:space="preserve"> </w:t>
      </w:r>
      <w:r>
        <w:t xml:space="preserve">Recognizing the competitive nature of the tech talent market in Addis Ababa, the engineer actively contributed to the growth of junior team members. Through code reviews and informal mentoring sessions, the engineer helped elevate the overall skill level of the team. This commitment to knowledge sharing fosters a positive and productive work culture.</w:t>
      </w:r>
    </w:p>
    <w:p>
      <w:pPr>
        <w:pStyle w:val="BodyText"/>
      </w:pPr>
      <w:r>
        <w:rPr>
          <w:bCs/>
          <w:b/>
        </w:rPr>
        <w:t xml:space="preserve">Conflict Resolution:</w:t>
      </w:r>
      <w:r>
        <w:t xml:space="preserve"> </w:t>
      </w:r>
      <w:r>
        <w:t xml:space="preserve">On occasions where technical disagreements arose, the engineer approached conflicts with professionalism and a focus on data-driven solutions. This maturity helped maintain team cohesion and ensured that project timelines were not compromised.</w:t>
      </w:r>
    </w:p>
    <w:bookmarkEnd w:id="24"/>
    <w:bookmarkStart w:id="25" w:name="adaptability-and-problem-solving"/>
    <w:p>
      <w:pPr>
        <w:pStyle w:val="Heading2"/>
      </w:pPr>
      <w:r>
        <w:t xml:space="preserve">5. Adaptability and Problem-Solving</w:t>
      </w:r>
    </w:p>
    <w:p>
      <w:pPr>
        <w:pStyle w:val="FirstParagraph"/>
      </w:pPr>
      <w:r>
        <w:t xml:space="preserve">The technological environment in Ethiopia is evolving rapidly, presenting unique challenges. The engineer’s ability to adapt to these changes is a key strength.</w:t>
      </w:r>
    </w:p>
    <w:p>
      <w:pPr>
        <w:pStyle w:val="BodyText"/>
      </w:pPr>
      <w:r>
        <w:rPr>
          <w:bCs/>
          <w:b/>
        </w:rPr>
        <w:t xml:space="preserve">Local Context Awareness:</w:t>
      </w:r>
      <w:r>
        <w:t xml:space="preserve"> </w:t>
      </w:r>
      <w:r>
        <w:t xml:space="preserve">The engineer demonstrated a deep understanding of the local user base, including language preferences (Amharic and English) and cultural nuances. This awareness was reflected in the user interface design and functionality of the applications, leading to higher user adoption rates.</w:t>
      </w:r>
    </w:p>
    <w:p>
      <w:pPr>
        <w:pStyle w:val="BodyText"/>
      </w:pPr>
      <w:r>
        <w:rPr>
          <w:bCs/>
          <w:b/>
        </w:rPr>
        <w:t xml:space="preserve">Innovation:</w:t>
      </w:r>
      <w:r>
        <w:t xml:space="preserve"> </w:t>
      </w:r>
      <w:r>
        <w:t xml:space="preserve">Faced with resource constraints, the engineer proposed innovative solutions, such as leveraging open-source tools and cloud services to reduce costs without compromising quality. This resourcefulness is essential for sustainable software development in emerging markets.</w:t>
      </w:r>
    </w:p>
    <w:bookmarkEnd w:id="25"/>
    <w:bookmarkStart w:id="26" w:name="areas-for-improvement"/>
    <w:p>
      <w:pPr>
        <w:pStyle w:val="Heading2"/>
      </w:pPr>
      <w:r>
        <w:t xml:space="preserve">6. Areas for Improvement</w:t>
      </w:r>
    </w:p>
    <w:p>
      <w:pPr>
        <w:pStyle w:val="FirstParagraph"/>
      </w:pPr>
      <w:r>
        <w:t xml:space="preserve">While the engineer’s performance has been largely exemplary, there are areas where further development could enhance their effectiveness:</w:t>
      </w:r>
    </w:p>
    <w:p>
      <w:pPr>
        <w:numPr>
          <w:ilvl w:val="0"/>
          <w:numId w:val="1001"/>
        </w:numPr>
        <w:pStyle w:val="Compact"/>
      </w:pPr>
      <w:r>
        <w:rPr>
          <w:bCs/>
          <w:b/>
        </w:rPr>
        <w:t xml:space="preserve">Documentation:</w:t>
      </w:r>
      <w:r>
        <w:t xml:space="preserve"> </w:t>
      </w:r>
      <w:r>
        <w:t xml:space="preserve">Although code quality is high, technical documentation could be more comprehensive. Improved documentation will facilitate easier onboarding of new team members and long-term maintenance.</w:t>
      </w:r>
    </w:p>
    <w:p>
      <w:pPr>
        <w:numPr>
          <w:ilvl w:val="0"/>
          <w:numId w:val="1001"/>
        </w:numPr>
        <w:pStyle w:val="Compact"/>
      </w:pPr>
      <w:r>
        <w:rPr>
          <w:bCs/>
          <w:b/>
        </w:rPr>
        <w:t xml:space="preserve">Advanced Security Practices:</w:t>
      </w:r>
      <w:r>
        <w:t xml:space="preserve"> </w:t>
      </w:r>
      <w:r>
        <w:t xml:space="preserve">As cyber threats evolve, the engineer should pursue advanced training in cybersecurity to stay ahead of potential vulnerabilities.</w:t>
      </w:r>
    </w:p>
    <w:p>
      <w:pPr>
        <w:numPr>
          <w:ilvl w:val="0"/>
          <w:numId w:val="1001"/>
        </w:numPr>
        <w:pStyle w:val="Compact"/>
      </w:pPr>
      <w:r>
        <w:rPr>
          <w:bCs/>
          <w:b/>
        </w:rPr>
        <w:t xml:space="preserve">Project Management Skills:</w:t>
      </w:r>
      <w:r>
        <w:t xml:space="preserve"> </w:t>
      </w:r>
      <w:r>
        <w:t xml:space="preserve">Developing stronger project management skills will enable the engineer to take on more leadership roles in future projects.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Software Engineer has made significant contributions to the organization’s success in Addis Ababa, Ethiopia. Their technical expertise, collaborative spirit, and adaptability to local challenges make them a valuable asset to the team.</w:t>
      </w:r>
    </w:p>
    <w:p>
      <w:pPr>
        <w:pStyle w:val="BodyText"/>
      </w:pPr>
      <w:r>
        <w:t xml:space="preserve">It is recommended that the engineer continue their current trajectory while focusing on the identified areas for improvement. Providing opportunities for advanced training and leadership development will further enhance their capabilities and align their growth with the organization’s strategic goals.</w:t>
      </w:r>
    </w:p>
    <w:p>
      <w:pPr>
        <w:pStyle w:val="BodyText"/>
      </w:pPr>
      <w:r>
        <w:t xml:space="preserve">This report serves as a testament to the engineer’s dedication and professionalism, reflecting positively on the growing reputation of software engineering excellence in Addis Ababa.</w:t>
      </w:r>
    </w:p>
    <w:bookmarkEnd w:id="27"/>
    <w:p>
      <w:pPr>
        <w:pStyle w:val="BodyText"/>
      </w:pPr>
      <w:r>
        <w:rPr>
          <w:bCs/>
          <w:b/>
        </w:rPr>
        <w:t xml:space="preserve">Reviewed By:</w:t>
      </w:r>
    </w:p>
    <w:p>
      <w:pPr>
        <w:pStyle w:val="BodyText"/>
      </w:pPr>
      <w:r>
        <w:t xml:space="preserve">___________________________</w:t>
      </w:r>
    </w:p>
    <w:p>
      <w:pPr>
        <w:pStyle w:val="BodyText"/>
      </w:pPr>
      <w:r>
        <w:t xml:space="preserve">Senior Software Architect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Addis Ababa, Ethiopia</dc:title>
  <dc:creator/>
  <dc:language>en</dc:language>
  <cp:keywords/>
  <dcterms:created xsi:type="dcterms:W3CDTF">2026-10-10T01:55:20Z</dcterms:created>
  <dcterms:modified xsi:type="dcterms:W3CDTF">2026-10-10T01:55:20Z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