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Role:</w:t>
      </w:r>
      <w:r>
        <w:t xml:space="preserve"> </w:t>
      </w:r>
      <w:r>
        <w:t xml:space="preserve">Software Engineer</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contributions, and collaborative behaviors of a Software Engineer based in our France Lyon office. The purpose of this document is to provide a comprehensive assessment that aligns with both the company’s global engineering standards and the specific cultural and operational dynamics of the Lyon tech ecosystem. Lyon has emerged as a significant hub for innovation in France, and our team here is expected to reflect the high standards of engineering excellence, creativity, and teamwork that define this region.</w:t>
      </w:r>
    </w:p>
    <w:p>
      <w:pPr>
        <w:pStyle w:val="BodyText"/>
      </w:pPr>
      <w:r>
        <w:t xml:space="preserve">The review period covers the last six months, during which the Software Engineer has been actively involved in multiple projects, including backend development, API integration, and cross-functional collaboration with product and design teams. This report aims to highlight strengths, identify areas for improvement, and provide actionable recommendations to support the engineer’s continued growth and success within the organization.</w:t>
      </w:r>
    </w:p>
    <w:bookmarkEnd w:id="21"/>
    <w:bookmarkStart w:id="22" w:name="technical-competence-and-code-quality"/>
    <w:p>
      <w:pPr>
        <w:pStyle w:val="Heading2"/>
      </w:pPr>
      <w:r>
        <w:t xml:space="preserve">2. Technical Competence and Code Quality</w:t>
      </w:r>
    </w:p>
    <w:p>
      <w:pPr>
        <w:pStyle w:val="FirstParagraph"/>
      </w:pPr>
      <w:r>
        <w:t xml:space="preserve">The Software Engineer has demonstrated a strong command of core programming languages and frameworks relevant to our stack, including Java, Python, and React. Code reviews conducted by peers indicate a consistent ability to write clean, maintainable, and well-documented code. The engineer has shown a good understanding of design patterns and software architecture principles, which has contributed to the overall stability and scalability of our systems.</w:t>
      </w:r>
    </w:p>
    <w:p>
      <w:pPr>
        <w:pStyle w:val="BodyText"/>
      </w:pPr>
      <w:r>
        <w:t xml:space="preserve">In the context of our France Lyon office, where projects often involve close collaboration with local clients and partners, the engineer’s ability to adapt technical solutions to meet specific business requirements has been particularly valuable. For example, during the recent development of a microservices-based platform, the engineer played a key role in designing APIs that were both robust and user-friendly, facilitating smoother integration with third-party services.</w:t>
      </w:r>
    </w:p>
    <w:p>
      <w:pPr>
        <w:pStyle w:val="BodyText"/>
      </w:pPr>
      <w:r>
        <w:t xml:space="preserve">However, there is room for improvement in the area of automated testing. While unit tests are generally present, the coverage could be more comprehensive, especially for edge cases. Encouraging a stronger focus on test-driven development (TDD) and integration testing would further enhance code reliability and reduce the risk of regressions.</w:t>
      </w:r>
    </w:p>
    <w:bookmarkEnd w:id="22"/>
    <w:bookmarkStart w:id="23" w:name="collaboration-and-communication"/>
    <w:p>
      <w:pPr>
        <w:pStyle w:val="Heading2"/>
      </w:pPr>
      <w:r>
        <w:t xml:space="preserve">3. Collaboration and Communication</w:t>
      </w:r>
    </w:p>
    <w:p>
      <w:pPr>
        <w:pStyle w:val="FirstParagraph"/>
      </w:pPr>
      <w:r>
        <w:t xml:space="preserve">Effective communication is essential in a collaborative environment like our France Lyon office, where multidisciplinary teams work closely together. The Software Engineer has consistently demonstrated strong interpersonal skills, actively participating in team meetings, sprint planning sessions, and code reviews. Their ability to articulate technical concepts in a clear and concise manner has been appreciated by both technical and non-technical stakeholders.</w:t>
      </w:r>
    </w:p>
    <w:p>
      <w:pPr>
        <w:pStyle w:val="BodyText"/>
      </w:pPr>
      <w:r>
        <w:t xml:space="preserve">The engineer has also shown a willingness to mentor junior team members, providing guidance on best practices and helping them navigate complex technical challenges. This mentorship has contributed to a positive team culture and has helped elevate the overall skill level of the group.</w:t>
      </w:r>
    </w:p>
    <w:p>
      <w:pPr>
        <w:pStyle w:val="BodyText"/>
      </w:pPr>
      <w:r>
        <w:t xml:space="preserve">One area for development is in proactive communication regarding project risks and blockers. While the engineer is responsive when issues are raised, there have been instances where potential delays or technical challenges were not flagged early enough. Encouraging a more proactive approach to risk communication would help the team manage expectations and mitigate issues more effectively.</w:t>
      </w:r>
    </w:p>
    <w:bookmarkEnd w:id="23"/>
    <w:bookmarkStart w:id="24" w:name="problem-solving-and-innovation"/>
    <w:p>
      <w:pPr>
        <w:pStyle w:val="Heading2"/>
      </w:pPr>
      <w:r>
        <w:t xml:space="preserve">4. Problem-Solving and Innovation</w:t>
      </w:r>
    </w:p>
    <w:p>
      <w:pPr>
        <w:pStyle w:val="FirstParagraph"/>
      </w:pPr>
      <w:r>
        <w:t xml:space="preserve">The Software Engineer has shown a strong aptitude for problem-solving, often approaching complex technical challenges with creativity and analytical rigor. During the development of a data processing pipeline, the engineer identified a performance bottleneck and proposed an innovative solution that significantly improved processing times. This ability to think critically and propose effective solutions is a valuable asset to the team.</w:t>
      </w:r>
    </w:p>
    <w:p>
      <w:pPr>
        <w:pStyle w:val="BodyText"/>
      </w:pPr>
      <w:r>
        <w:t xml:space="preserve">In the dynamic tech landscape of France Lyon, where innovation is highly valued, the engineer has also shown interest in exploring emerging technologies and methodologies. Participation in internal tech talks and external meetups has demonstrated a commitment to continuous learning and staying abreast of industry trends.</w:t>
      </w:r>
    </w:p>
    <w:p>
      <w:pPr>
        <w:pStyle w:val="BodyText"/>
      </w:pPr>
      <w:r>
        <w:t xml:space="preserve">To further leverage this strength, it would be beneficial for the engineer to take a more active role in driving technical innovation within the team. This could involve leading proof-of-concept projects, proposing architectural improvements, or championing the adoption of new tools and practices that could enhance productivity and code quality.</w:t>
      </w:r>
    </w:p>
    <w:bookmarkEnd w:id="24"/>
    <w:bookmarkStart w:id="25" w:name="Xd683a195aa44077f84ff9a9296edd0e8bd7cbb5"/>
    <w:p>
      <w:pPr>
        <w:pStyle w:val="Heading2"/>
      </w:pPr>
      <w:r>
        <w:t xml:space="preserve">5. Alignment with Company Values and Local Culture</w:t>
      </w:r>
    </w:p>
    <w:p>
      <w:pPr>
        <w:pStyle w:val="FirstParagraph"/>
      </w:pPr>
      <w:r>
        <w:t xml:space="preserve">Our company places a strong emphasis on collaboration, integrity, and customer-centricity. The Software Engineer has consistently demonstrated alignment with these values, showing respect for colleagues, maintaining transparency in their work, and prioritizing the needs of our clients.</w:t>
      </w:r>
    </w:p>
    <w:p>
      <w:pPr>
        <w:pStyle w:val="BodyText"/>
      </w:pPr>
      <w:r>
        <w:t xml:space="preserve">In the context of France Lyon, where work-life balance and team cohesion are highly valued, the engineer has contributed positively to the office culture. Their approachable demeanor and willingness to engage in team-building activities have helped foster a supportive and inclusive environment.</w:t>
      </w:r>
    </w:p>
    <w:p>
      <w:pPr>
        <w:pStyle w:val="BodyText"/>
      </w:pPr>
      <w:r>
        <w:t xml:space="preserve">One recommendation is to further engage with the local tech community in Lyon, such as through open-source contributions or participation in regional conferences. This would not only enhance the engineer’s professional network but also strengthen the company’s presence and reputation in the local ecosystem.</w:t>
      </w:r>
    </w:p>
    <w:bookmarkEnd w:id="25"/>
    <w:bookmarkStart w:id="26" w:name="summary-and-recommendations"/>
    <w:p>
      <w:pPr>
        <w:pStyle w:val="Heading2"/>
      </w:pPr>
      <w:r>
        <w:t xml:space="preserve">6. Summary and Recommendations</w:t>
      </w:r>
    </w:p>
    <w:p>
      <w:pPr>
        <w:pStyle w:val="FirstParagraph"/>
      </w:pPr>
      <w:r>
        <w:t xml:space="preserve">Overall, the Software Engineer has performed at a high level during the review period, demonstrating strong technical skills, effective collaboration, and a commitment to continuous improvement. Their contributions have been instrumental in the success of several key projects, and their positive attitude has been a valuable asset to the team in our France Lyon office.</w:t>
      </w:r>
    </w:p>
    <w:p>
      <w:pPr>
        <w:pStyle w:val="BodyText"/>
      </w:pPr>
      <w:r>
        <w:t xml:space="preserve">To support their ongoing development, the following recommendations are made:</w:t>
      </w:r>
    </w:p>
    <w:p>
      <w:pPr>
        <w:numPr>
          <w:ilvl w:val="0"/>
          <w:numId w:val="1001"/>
        </w:numPr>
        <w:pStyle w:val="Compact"/>
      </w:pPr>
      <w:r>
        <w:t xml:space="preserve">Enhance automated testing practices, with a focus on increasing test coverage and adopting TDD methodologies.</w:t>
      </w:r>
    </w:p>
    <w:p>
      <w:pPr>
        <w:numPr>
          <w:ilvl w:val="0"/>
          <w:numId w:val="1001"/>
        </w:numPr>
        <w:pStyle w:val="Compact"/>
      </w:pPr>
      <w:r>
        <w:t xml:space="preserve">Adopt a more proactive approach to communicating project risks and blockers.</w:t>
      </w:r>
    </w:p>
    <w:p>
      <w:pPr>
        <w:numPr>
          <w:ilvl w:val="0"/>
          <w:numId w:val="1001"/>
        </w:numPr>
        <w:pStyle w:val="Compact"/>
      </w:pPr>
      <w:r>
        <w:t xml:space="preserve">Take a leadership role in driving technical innovation and exploring new technologies.</w:t>
      </w:r>
    </w:p>
    <w:p>
      <w:pPr>
        <w:numPr>
          <w:ilvl w:val="0"/>
          <w:numId w:val="1001"/>
        </w:numPr>
        <w:pStyle w:val="Compact"/>
      </w:pPr>
      <w:r>
        <w:t xml:space="preserve">Engage more actively with the local tech community in Lyon to broaden professional networks and enhance industry knowledge.</w:t>
      </w:r>
    </w:p>
    <w:p>
      <w:pPr>
        <w:pStyle w:val="FirstParagraph"/>
      </w:pPr>
      <w:r>
        <w:t xml:space="preserve">By addressing these areas, the Software Engineer will be well-positioned to continue growing in their role and making even greater contributions to the team and the organization.</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Software Engineer</w:t>
      </w:r>
    </w:p>
    <w:p>
      <w:pPr>
        <w:pStyle w:val="BodyText"/>
      </w:pPr>
      <w:r>
        <w:rPr>
          <w:bCs/>
          <w:b/>
        </w:rPr>
        <w:t xml:space="preserve">Location:</w:t>
      </w:r>
      <w:r>
        <w:t xml:space="preserve"> </w:t>
      </w:r>
      <w:r>
        <w:t xml:space="preserve">France Lyon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France Lyon</dc:title>
  <dc:creator/>
  <dc:language>en</dc:language>
  <cp:keywords/>
  <dcterms:created xsi:type="dcterms:W3CDTF">2026-10-10T02:23:23Z</dcterms:created>
  <dcterms:modified xsi:type="dcterms:W3CDTF">2026-10-10T02:23:23Z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