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collaborative contributions of a Software Engineer operating within our development team in Germany Munich. Munich, recognized globally as a leading hub for technology and innovation in Europe, demands a high standard of engineering excellence, precision, and adaptability. This review aims to provide a comprehensive assessment aligned with both local industry expectations and our organization’s internal quality standards.</w:t>
      </w:r>
    </w:p>
    <w:p>
      <w:pPr>
        <w:pStyle w:val="BodyText"/>
      </w:pPr>
      <w:r>
        <w:t xml:space="preserve">The evaluation covers the period from January 2023 to September 2023 and is based on direct observation, code reviews, project deliverables, stakeholder feedback, and self-assessment discussions. The purpose of this report is to recognize achievements, identify areas for improvement, and outline actionable recommendations to support the continued professional growth of the Software Engineer.</w:t>
      </w:r>
    </w:p>
    <w:bookmarkEnd w:id="21"/>
    <w:bookmarkStart w:id="22" w:name="technical-competence-and-code-quality"/>
    <w:p>
      <w:pPr>
        <w:pStyle w:val="Heading2"/>
      </w:pPr>
      <w:r>
        <w:t xml:space="preserve">2. Technical Competence and Code Quality</w:t>
      </w:r>
    </w:p>
    <w:p>
      <w:pPr>
        <w:pStyle w:val="FirstParagraph"/>
      </w:pPr>
      <w:r>
        <w:t xml:space="preserve">The Software Engineer has demonstrated strong technical proficiency across multiple programming languages and frameworks relevant to our projects. Their ability to design scalable, maintainable, and efficient software solutions has been consistently evident. Code submissions have generally adhered to established coding standards, including clean architecture principles, proper error handling, and comprehensive documentation.</w:t>
      </w:r>
    </w:p>
    <w:p>
      <w:pPr>
        <w:pStyle w:val="BodyText"/>
      </w:pPr>
      <w:r>
        <w:t xml:space="preserve">In the context of Germany Munich’s competitive tech environment, where precision and reliability are paramount, this engineer has shown a commendable commitment to quality. Automated testing practices, including unit and integration tests, have been effectively implemented, contributing to reduced defect rates and improved system stability. Furthermore, their participation in peer code reviews has been constructive, offering insightful feedback that has enhanced overall team code quality.</w:t>
      </w:r>
    </w:p>
    <w:p>
      <w:pPr>
        <w:pStyle w:val="BodyText"/>
      </w:pPr>
      <w:r>
        <w:t xml:space="preserve">Areas of particular strength include backend development, API design, and database optimization. The engineer has successfully led the refactoring of legacy modules, resulting in improved performance and easier maintainability. However, there is room for growth in adopting more advanced design patterns and exploring emerging technologies that could further enhance our technical stack.</w:t>
      </w:r>
    </w:p>
    <w:bookmarkEnd w:id="22"/>
    <w:bookmarkStart w:id="23" w:name="project-delivery-and-problem-solving"/>
    <w:p>
      <w:pPr>
        <w:pStyle w:val="Heading2"/>
      </w:pPr>
      <w:r>
        <w:t xml:space="preserve">3. Project Delivery and Problem-Solving</w:t>
      </w:r>
    </w:p>
    <w:p>
      <w:pPr>
        <w:pStyle w:val="FirstParagraph"/>
      </w:pPr>
      <w:r>
        <w:t xml:space="preserve">Throughout the review period, the Software Engineer has been actively involved in multiple key projects, consistently meeting deadlines and delivering high-quality outcomes. Their ability to break down complex requirements into manageable tasks has facilitated smooth project execution and alignment with business objectives.</w:t>
      </w:r>
    </w:p>
    <w:p>
      <w:pPr>
        <w:pStyle w:val="BodyText"/>
      </w:pPr>
      <w:r>
        <w:t xml:space="preserve">Problem-solving skills have been a notable asset. When faced with technical challenges or unexpected issues, the engineer has demonstrated analytical thinking, resourcefulness, and a proactive approach to finding solutions. This is particularly valuable in the fast-paced environment of Germany Munich, where agility and responsiveness are critical to maintaining a competitive edge.</w:t>
      </w:r>
    </w:p>
    <w:p>
      <w:pPr>
        <w:pStyle w:val="BodyText"/>
      </w:pPr>
      <w:r>
        <w:t xml:space="preserve">One area for improvement is the early identification and communication of potential risks or blockers. While the engineer has been effective in resolving issues once they arise, enhancing proactive risk management practices would further strengthen project outcomes and stakeholder confidence.</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any software development team, and this Software Engineer has shown a strong commitment to teamwork. They have actively participated in sprint planning, daily stand-ups, and retrospectives, contributing valuable insights and fostering a positive team dynamic.</w:t>
      </w:r>
    </w:p>
    <w:p>
      <w:pPr>
        <w:pStyle w:val="BodyText"/>
      </w:pPr>
      <w:r>
        <w:t xml:space="preserve">Communication skills have been generally effective, with clear and concise updates provided to both technical and non-technical stakeholders. The engineer has demonstrated cultural awareness and adaptability, which is particularly important in the diverse and international environment of Germany Munich. Their ability to work collaboratively with cross-functional teams, including product managers, designers, and QA engineers, has been instrumental in achieving project success.</w:t>
      </w:r>
    </w:p>
    <w:p>
      <w:pPr>
        <w:pStyle w:val="BodyText"/>
      </w:pPr>
      <w:r>
        <w:t xml:space="preserve">To further enhance their impact, the engineer is encouraged to take on more leadership roles in team discussions and knowledge-sharing sessions. This would not only benefit their personal development but also contribute to a stronger culture of continuous learning within the team.</w:t>
      </w:r>
    </w:p>
    <w:bookmarkEnd w:id="24"/>
    <w:bookmarkStart w:id="25" w:name="professional-development-and-initiative"/>
    <w:p>
      <w:pPr>
        <w:pStyle w:val="Heading2"/>
      </w:pPr>
      <w:r>
        <w:t xml:space="preserve">5. Professional Development and Initiative</w:t>
      </w:r>
    </w:p>
    <w:p>
      <w:pPr>
        <w:pStyle w:val="FirstParagraph"/>
      </w:pPr>
      <w:r>
        <w:t xml:space="preserve">The Software Engineer has shown a genuine interest in professional growth, actively seeking opportunities to expand their skill set. Participation in internal training programs, technical workshops, and industry conferences has been consistent. Their willingness to learn and apply new technologies has positively influenced team capabilities and project outcomes.</w:t>
      </w:r>
    </w:p>
    <w:p>
      <w:pPr>
        <w:pStyle w:val="BodyText"/>
      </w:pPr>
      <w:r>
        <w:t xml:space="preserve">In the context of Germany Munich’s vibrant tech ecosystem, staying updated with industry trends and best practices is crucial. The engineer has demonstrated this commitment by exploring cloud-native architectures, DevOps practices, and modern testing frameworks. Encouraging further engagement with local tech communities and open-source projects could provide additional valuable learning experiences and networking opportunities.</w:t>
      </w:r>
    </w:p>
    <w:bookmarkEnd w:id="25"/>
    <w:bookmarkStart w:id="26" w:name="recommendations-and-next-steps"/>
    <w:p>
      <w:pPr>
        <w:pStyle w:val="Heading2"/>
      </w:pPr>
      <w:r>
        <w:t xml:space="preserve">6. Recommendations and Next Steps</w:t>
      </w:r>
    </w:p>
    <w:p>
      <w:pPr>
        <w:pStyle w:val="FirstParagraph"/>
      </w:pPr>
      <w:r>
        <w:t xml:space="preserve">Based on the findings of this Peer Review Report, the following recommendations are proposed to support the continued development of the Software Engineer:</w:t>
      </w:r>
    </w:p>
    <w:p>
      <w:pPr>
        <w:numPr>
          <w:ilvl w:val="0"/>
          <w:numId w:val="1001"/>
        </w:numPr>
        <w:pStyle w:val="Compact"/>
      </w:pPr>
      <w:r>
        <w:t xml:space="preserve">Take on more leadership responsibilities in technical design and architecture discussions.</w:t>
      </w:r>
    </w:p>
    <w:p>
      <w:pPr>
        <w:numPr>
          <w:ilvl w:val="0"/>
          <w:numId w:val="1001"/>
        </w:numPr>
        <w:pStyle w:val="Compact"/>
      </w:pPr>
      <w:r>
        <w:t xml:space="preserve">Enhance proactive risk management and communication practices during project execution.</w:t>
      </w:r>
    </w:p>
    <w:p>
      <w:pPr>
        <w:numPr>
          <w:ilvl w:val="0"/>
          <w:numId w:val="1001"/>
        </w:numPr>
        <w:pStyle w:val="Compact"/>
      </w:pPr>
      <w:r>
        <w:t xml:space="preserve">Deepen expertise in advanced design patterns and emerging technologies relevant to our domain.</w:t>
      </w:r>
    </w:p>
    <w:p>
      <w:pPr>
        <w:numPr>
          <w:ilvl w:val="0"/>
          <w:numId w:val="1001"/>
        </w:numPr>
        <w:pStyle w:val="Compact"/>
      </w:pPr>
      <w:r>
        <w:t xml:space="preserve">Engage more actively in knowledge-sharing sessions and mentorship opportunities within the team.</w:t>
      </w:r>
    </w:p>
    <w:p>
      <w:pPr>
        <w:numPr>
          <w:ilvl w:val="0"/>
          <w:numId w:val="1001"/>
        </w:numPr>
        <w:pStyle w:val="Compact"/>
      </w:pPr>
      <w:r>
        <w:t xml:space="preserve">Participate in local tech meetups and conferences in Germany Munich to stay connected with industry trends and best practices.</w:t>
      </w:r>
    </w:p>
    <w:bookmarkEnd w:id="26"/>
    <w:bookmarkStart w:id="27" w:name="conclusion"/>
    <w:p>
      <w:pPr>
        <w:pStyle w:val="Heading2"/>
      </w:pPr>
      <w:r>
        <w:t xml:space="preserve">7. Conclusion</w:t>
      </w:r>
    </w:p>
    <w:p>
      <w:pPr>
        <w:pStyle w:val="FirstParagraph"/>
      </w:pPr>
      <w:r>
        <w:t xml:space="preserve">Overall, this Software Engineer has demonstrated strong technical skills, a collaborative mindset, and a commitment to quality that aligns well with the high standards expected in Germany Munich’s technology sector. Their contributions have been valuable to the team and to the successful delivery of key projects. With continued focus on the areas identified for improvement, they are well-positioned to take on greater responsibilities and make an even more significant impact within our organization.</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Software Engineer / Team Lead</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2026-10-10T05:41:10Z</dcterms:created>
  <dcterms:modified xsi:type="dcterms:W3CDTF">2026-10-10T05:41:10Z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