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contributions, professional conduct, and project alignment of a Software Engineer operating within the dynamic technological landscape of Iraq Baghdad. The purpose of this document is to provide a structured assessment based on direct observation, code analysis, and collaborative interactions. Given the rapid digital transformation occurring in Baghdad, this review highlights how the engineer adapts to local infrastructure challenges, cultural nuances, and high-demand software requirements.</w:t>
      </w:r>
    </w:p>
    <w:bookmarkEnd w:id="21"/>
    <w:bookmarkStart w:id="22" w:name="technical-proficiency-and-code-quality"/>
    <w:p>
      <w:pPr>
        <w:pStyle w:val="Heading2"/>
      </w:pPr>
      <w:r>
        <w:t xml:space="preserve">2. Technical Proficiency and Code Quality</w:t>
      </w:r>
    </w:p>
    <w:p>
      <w:pPr>
        <w:pStyle w:val="FirstParagraph"/>
      </w:pPr>
      <w:r>
        <w:t xml:space="preserve">The primary focus of this review is the Software Engineer's ability to deliver robust, scalable, and maintainable code. In the context of Iraq Baghdad, where internet connectivity can fluctuate and hardware resources may vary, the engineer has demonstrated exceptional skill in optimizing application performance.</w:t>
      </w:r>
    </w:p>
    <w:p>
      <w:pPr>
        <w:pStyle w:val="BodyText"/>
      </w:pPr>
      <w:r>
        <w:t xml:space="preserve">During the review period, the engineer was responsible for developing backend services using modern frameworks. The code submitted was clean, well-documented, and adhered to strict version control protocols. Specifically, the engineer implemented efficient caching mechanisms to mitigate latency issues common in the region. This technical foresight ensures that end-users in Baghdad experience seamless interactions even during peak traffic times or network instability.</w:t>
      </w:r>
    </w:p>
    <w:p>
      <w:pPr>
        <w:pStyle w:val="BodyText"/>
      </w:pPr>
      <w:r>
        <w:t xml:space="preserve">Furthermore, the engineer's approach to testing is commendable. By integrating automated testing suites, they have significantly reduced the bug rate in production environments. This is critical for maintaining trust in digital services within the Iraqi market, where reliability is paramount for user adoption.</w:t>
      </w:r>
    </w:p>
    <w:bookmarkEnd w:id="22"/>
    <w:bookmarkStart w:id="23" w:name="X3534dc072ce09ea7c66e7ba134087a20c566b6f"/>
    <w:p>
      <w:pPr>
        <w:pStyle w:val="Heading2"/>
      </w:pPr>
      <w:r>
        <w:t xml:space="preserve">3. Adaptability to Local Context (Iraq Baghdad)</w:t>
      </w:r>
    </w:p>
    <w:p>
      <w:pPr>
        <w:pStyle w:val="FirstParagraph"/>
      </w:pPr>
      <w:r>
        <w:t xml:space="preserve">A unique aspect of this Peer Review Report is the assessment of how the Software Engineer navigates the specific operational environment of Iraq Baghdad. Technology does not exist in a vacuum; it must serve the local population effectively.</w:t>
      </w:r>
    </w:p>
    <w:p>
      <w:pPr>
        <w:pStyle w:val="BodyText"/>
      </w:pPr>
      <w:r>
        <w:t xml:space="preserve">The engineer has shown a deep understanding of the local user base. This includes implementing full Arabic language support with proper Right-to-Left (RTL) layout adjustments, ensuring that the software is accessible to the majority of users in Baghdad. Additionally, the engineer has optimized data usage, recognizing that mobile data costs can be a barrier for some users in the region. By minimizing payload sizes, the engineer has contributed to a more inclusive digital product.</w:t>
      </w:r>
    </w:p>
    <w:p>
      <w:pPr>
        <w:pStyle w:val="BodyText"/>
      </w:pPr>
      <w:r>
        <w:t xml:space="preserve">Moreover, the engineer has demonstrated resilience in dealing with local infrastructure constraints. Whether it is working around power outages or adapting to intermittent connectivity, the Software Engineer has proposed offline-first architectures that allow applications to function smoothly and sync data once connectivity is restored. This adaptability is a vital asset for any tech team operating in Baghdad.</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Software Engineer, particularly in a collaborative environment. This review observes the engineer's interactions with cross-functional teams, including product managers, designers, and other developers.</w:t>
      </w:r>
    </w:p>
    <w:p>
      <w:pPr>
        <w:pStyle w:val="BodyText"/>
      </w:pPr>
      <w:r>
        <w:t xml:space="preserve">The engineer communicates technical concepts clearly, bridging the gap between complex code logic and business requirements. In the context of Iraq Baghdad, where teams may be distributed or working in hybrid models, the engineer has utilized communication tools effectively to ensure transparency. They actively participate in code reviews, providing constructive feedback that helps elevate the overall quality of the team's output.</w:t>
      </w:r>
    </w:p>
    <w:p>
      <w:pPr>
        <w:pStyle w:val="BodyText"/>
      </w:pPr>
      <w:r>
        <w:t xml:space="preserve">Cultural intelligence is also evident in their communication style. The engineer respects local professional norms and fosters a positive, inclusive team atmosphere. This is crucial for maintaining high morale and productivity within the organization.</w:t>
      </w:r>
    </w:p>
    <w:bookmarkEnd w:id="24"/>
    <w:bookmarkStart w:id="25" w:name="problem-solving-and-innovation"/>
    <w:p>
      <w:pPr>
        <w:pStyle w:val="Heading2"/>
      </w:pPr>
      <w:r>
        <w:t xml:space="preserve">5. Problem-Solving and Innovation</w:t>
      </w:r>
    </w:p>
    <w:p>
      <w:pPr>
        <w:pStyle w:val="FirstParagraph"/>
      </w:pPr>
      <w:r>
        <w:t xml:space="preserve">The role of a Software Engineer often involves solving novel problems. This Peer Review Report highlights several instances where the engineer demonstrated exceptional problem-solving skills.</w:t>
      </w:r>
    </w:p>
    <w:p>
      <w:pPr>
        <w:pStyle w:val="BodyText"/>
      </w:pPr>
      <w:r>
        <w:t xml:space="preserve">When faced with a critical security vulnerability in a recent deployment, the engineer quickly identified the root cause and implemented a patch without disrupting service. This proactive approach to security is vital, especially given the increasing importance of data privacy regulations in Iraq.</w:t>
      </w:r>
    </w:p>
    <w:p>
      <w:pPr>
        <w:pStyle w:val="BodyText"/>
      </w:pPr>
      <w:r>
        <w:t xml:space="preserve">Additionally, the engineer has proposed innovative solutions to streamline internal workflows. By automating repetitive deployment tasks, they have saved the team significant time, allowing for faster iteration cycles. This drive for efficiency aligns perfectly with the fast-paced nature of the tech industry in Baghdad.</w:t>
      </w:r>
    </w:p>
    <w:bookmarkEnd w:id="25"/>
    <w:bookmarkStart w:id="26" w:name="areas-for-improvement"/>
    <w:p>
      <w:pPr>
        <w:pStyle w:val="Heading2"/>
      </w:pPr>
      <w:r>
        <w:t xml:space="preserve">6. Areas for Improvement</w:t>
      </w:r>
    </w:p>
    <w:p>
      <w:pPr>
        <w:pStyle w:val="FirstParagraph"/>
      </w:pPr>
      <w:r>
        <w:t xml:space="preserve">While the performance of this Software Engineer is largely exemplary, there are areas for growth. First, while technical skills are strong, there is an opportunity to enhance documentation practices for non-technical stakeholders. Providing more user-friendly guides would further empower the local team in Baghdad.</w:t>
      </w:r>
    </w:p>
    <w:p>
      <w:pPr>
        <w:pStyle w:val="BodyText"/>
      </w:pPr>
      <w:r>
        <w:t xml:space="preserve">Second, the engineer could benefit from deeper engagement with emerging local technologies. Exploring partnerships with local fintech or e-commerce platforms could provide valuable insights into the evolving digital ecosystem of Iraq.</w:t>
      </w:r>
    </w:p>
    <w:bookmarkEnd w:id="26"/>
    <w:bookmarkStart w:id="27" w:name="conclusion"/>
    <w:p>
      <w:pPr>
        <w:pStyle w:val="Heading2"/>
      </w:pPr>
      <w:r>
        <w:t xml:space="preserve">7. Conclusion</w:t>
      </w:r>
    </w:p>
    <w:p>
      <w:pPr>
        <w:pStyle w:val="FirstParagraph"/>
      </w:pPr>
      <w:r>
        <w:t xml:space="preserve">In conclusion, this Peer Review Report affirms that the Software Engineer is a valuable asset to the organization. Their technical expertise, combined with a strong understanding of the Iraq Baghdad context, makes them uniquely qualified to drive successful software initiatives. They have consistently delivered high-quality work, adapted to local challenges, and fostered a collaborative team environment.</w:t>
      </w:r>
    </w:p>
    <w:p>
      <w:pPr>
        <w:pStyle w:val="BodyText"/>
      </w:pPr>
      <w:r>
        <w:t xml:space="preserve">It is recommended that the engineer continues their current trajectory while focusing on the identified areas for improvement. Their contributions are instrumental in advancing the technological capabilities of the organization within the Iraqi market.</w:t>
      </w:r>
    </w:p>
    <w:bookmarkEnd w:id="27"/>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Technical Lead</w:t>
      </w:r>
    </w:p>
    <w:p>
      <w:pPr>
        <w:pStyle w:val="BodyText"/>
      </w:pPr>
      <w:r>
        <w:rPr>
          <w:bCs/>
          <w:b/>
        </w:rPr>
        <w:t xml:space="preserve">Employee Name:</w:t>
      </w:r>
      <w:r>
        <w:t xml:space="preserve"> </w:t>
      </w:r>
      <w:r>
        <w:t xml:space="preserve">[Name]</w:t>
      </w:r>
    </w:p>
    <w:p>
      <w:pPr>
        <w:pStyle w:val="BodyText"/>
      </w:pPr>
      <w:r>
        <w:rPr>
          <w:bCs/>
          <w:b/>
        </w:rPr>
        <w:t xml:space="preserve">Title:</w:t>
      </w:r>
      <w:r>
        <w:t xml:space="preserve"> </w:t>
      </w:r>
      <w:r>
        <w:t xml:space="preserve">Software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Iraq Baghdad</dc:title>
  <dc:creator/>
  <dc:language>en</dc:language>
  <cp:keywords/>
  <dcterms:created xsi:type="dcterms:W3CDTF">2026-10-10T01:55:16Z</dcterms:created>
  <dcterms:modified xsi:type="dcterms:W3CDTF">2026-10-10T01:55:16Z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