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Auckland,</w:t>
      </w:r>
      <w:r>
        <w:t xml:space="preserve"> </w:t>
      </w:r>
      <w:r>
        <w:t xml:space="preserve">New</w:t>
      </w:r>
      <w:r>
        <w:t xml:space="preserve"> </w:t>
      </w:r>
      <w:r>
        <w:t xml:space="preserve">Zealand</w:t>
      </w:r>
    </w:p>
    <w:bookmarkStart w:id="28"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Auckland, New Zealand</w:t>
      </w:r>
    </w:p>
    <w:p>
      <w:pPr>
        <w:pStyle w:val="BodyText"/>
      </w:pPr>
      <w:r>
        <w:rPr>
          <w:bCs/>
          <w:b/>
        </w:rPr>
        <w:t xml:space="preserve">Subject:</w:t>
      </w:r>
      <w:r>
        <w:t xml:space="preserve"> </w:t>
      </w:r>
      <w:r>
        <w:t xml:space="preserve">Performance and Technical Competency Assessment</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technical capabilities, and collaborative contributions of a Software Engineer operating within the dynamic technology sector of Auckland, New Zealand. The purpose of this document is to provide a comprehensive, objective, and constructive analysis of the engineer's work over the past review period. This assessment aligns with the high standards expected within the New Zealand tech industry, emphasizing innovation, code quality, and adherence to local professional ethics.</w:t>
      </w:r>
    </w:p>
    <w:p>
      <w:pPr>
        <w:pStyle w:val="BodyText"/>
      </w:pPr>
      <w:r>
        <w:t xml:space="preserve">The review process involved code audits, project retrospective analysis, and direct feedback from cross-functional team members. The findings indicate a strong alignment with the company's strategic goals and the broader expectations of the Auckland software development community.</w:t>
      </w:r>
    </w:p>
    <w:bookmarkEnd w:id="20"/>
    <w:bookmarkStart w:id="21"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Software Engineer</w:t>
            </w:r>
          </w:p>
        </w:tc>
      </w:tr>
      <w:tr>
        <w:tc>
          <w:tcPr/>
          <w:p>
            <w:pPr>
              <w:pStyle w:val="Compact"/>
              <w:jc w:val="left"/>
            </w:pPr>
            <w:r>
              <w:t xml:space="preserve">Department</w:t>
            </w:r>
          </w:p>
        </w:tc>
        <w:tc>
          <w:tcPr/>
          <w:p>
            <w:pPr>
              <w:pStyle w:val="Compact"/>
              <w:jc w:val="left"/>
            </w:pPr>
            <w:r>
              <w:t xml:space="preserve">Engineering &amp; Product Development</w:t>
            </w:r>
          </w:p>
        </w:tc>
      </w:tr>
      <w:tr>
        <w:tc>
          <w:tcPr/>
          <w:p>
            <w:pPr>
              <w:pStyle w:val="Compact"/>
              <w:jc w:val="left"/>
            </w:pPr>
            <w:r>
              <w:t xml:space="preserve">Location</w:t>
            </w:r>
          </w:p>
        </w:tc>
        <w:tc>
          <w:tcPr/>
          <w:p>
            <w:pPr>
              <w:pStyle w:val="Compact"/>
              <w:jc w:val="left"/>
            </w:pPr>
            <w:r>
              <w:t xml:space="preserve">Auckland CBD, New Zealand</w:t>
            </w:r>
          </w:p>
        </w:tc>
      </w:tr>
      <w:tr>
        <w:tc>
          <w:tcPr/>
          <w:p>
            <w:pPr>
              <w:pStyle w:val="Compact"/>
              <w:jc w:val="left"/>
            </w:pPr>
            <w:r>
              <w:t xml:space="preserve">Review Period</w:t>
            </w:r>
          </w:p>
        </w:tc>
        <w:tc>
          <w:tcPr/>
          <w:p>
            <w:pPr>
              <w:pStyle w:val="Compact"/>
              <w:jc w:val="left"/>
            </w:pPr>
            <w:r>
              <w:t xml:space="preserve">January 2023 – October 2023</w:t>
            </w:r>
          </w:p>
        </w:tc>
      </w:tr>
      <w:tr>
        <w:tc>
          <w:tcPr/>
          <w:p>
            <w:pPr>
              <w:pStyle w:val="Compact"/>
              <w:jc w:val="left"/>
            </w:pPr>
            <w:r>
              <w:t xml:space="preserve">Reviewer</w:t>
            </w:r>
          </w:p>
        </w:tc>
        <w:tc>
          <w:tcPr/>
          <w:p>
            <w:pPr>
              <w:pStyle w:val="Compact"/>
              <w:jc w:val="left"/>
            </w:pPr>
            <w:r>
              <w:t xml:space="preserve">Senior Engineering Lead</w:t>
            </w:r>
          </w:p>
        </w:tc>
      </w:tr>
    </w:tbl>
    <w:bookmarkEnd w:id="21"/>
    <w:bookmarkStart w:id="22" w:name="technical-competency-and-code-quality"/>
    <w:p>
      <w:pPr>
        <w:pStyle w:val="Heading2"/>
      </w:pPr>
      <w:r>
        <w:t xml:space="preserve">3. Technical Competency and Code Quality</w:t>
      </w:r>
    </w:p>
    <w:p>
      <w:pPr>
        <w:pStyle w:val="FirstParagraph"/>
      </w:pPr>
      <w:r>
        <w:t xml:space="preserve">As a Software Engineer based in Auckland, the candidate is expected to maintain rigorous standards of technical excellence. The review of the candidate's codebase reveals a high level of proficiency in modern development frameworks and languages. The engineer consistently produces clean, maintainable, and well-documented code, which is crucial for the scalability of our systems.</w:t>
      </w:r>
    </w:p>
    <w:p>
      <w:pPr>
        <w:pStyle w:val="BodyText"/>
      </w:pPr>
      <w:r>
        <w:t xml:space="preserve">Specific attention was paid to the implementation of unit tests and integration tests. The candidate has demonstrated a proactive approach to Test-Driven Development (TDD), ensuring that new features are robust and less prone to regression errors. This is particularly important in the New Zealand market, where reliability and uptime are critical for client satisfaction. Furthermore, the engineer has shown a strong understanding of cloud architecture, effectively utilizing AWS services to optimize deployment pipelines within our Auckland-based infrastructure.</w:t>
      </w:r>
    </w:p>
    <w:bookmarkEnd w:id="22"/>
    <w:bookmarkStart w:id="23" w:name="project-delivery-and-problem-solving"/>
    <w:p>
      <w:pPr>
        <w:pStyle w:val="Heading2"/>
      </w:pPr>
      <w:r>
        <w:t xml:space="preserve">4. Project Delivery and Problem Solving</w:t>
      </w:r>
    </w:p>
    <w:p>
      <w:pPr>
        <w:pStyle w:val="FirstParagraph"/>
      </w:pPr>
      <w:r>
        <w:t xml:space="preserve">The Software Engineer has played a pivotal role in several key projects during this review period. Their ability to break down complex requirements into manageable technical tasks has significantly contributed to the team's velocity. In the context of the fast-paced Auckland tech environment, the candidate has demonstrated excellent time management skills, consistently meeting sprint deadlines without compromising on quality.</w:t>
      </w:r>
    </w:p>
    <w:p>
      <w:pPr>
        <w:pStyle w:val="BodyText"/>
      </w:pPr>
      <w:r>
        <w:t xml:space="preserve">A notable instance of problem-solving occurred during the migration of our legacy database. The engineer identified potential bottlenecks early in the planning phase and proposed a solution that minimized downtime. This initiative not only saved the company resources but also enhanced the overall performance of the application. The candidate's analytical mindset and ability to remain calm under pressure are assets that align perfectly with the professional culture of New Zealand's engineering sector.</w:t>
      </w:r>
    </w:p>
    <w:bookmarkEnd w:id="23"/>
    <w:bookmarkStart w:id="24" w:name="collaboration-and-communication"/>
    <w:p>
      <w:pPr>
        <w:pStyle w:val="Heading2"/>
      </w:pPr>
      <w:r>
        <w:t xml:space="preserve">5. Collaboration and Communication</w:t>
      </w:r>
    </w:p>
    <w:p>
      <w:pPr>
        <w:pStyle w:val="FirstParagraph"/>
      </w:pPr>
      <w:r>
        <w:t xml:space="preserve">Effective communication is a cornerstone of success for any Software Engineer, particularly in a diverse and multicultural hub like Auckland. The candidate has exhibited strong interpersonal skills, fostering a collaborative environment within the development team. They actively participate in code reviews, providing constructive feedback that helps elevate the collective skill set of the group.</w:t>
      </w:r>
    </w:p>
    <w:p>
      <w:pPr>
        <w:pStyle w:val="BodyText"/>
      </w:pPr>
      <w:r>
        <w:t xml:space="preserve">Additionally, the engineer has bridged the gap between technical and non-technical stakeholders effectively. By translating complex technical concepts into clear, understandable language, they have facilitated better decision-making processes during product planning meetings. This ability to communicate clearly is highly valued in New Zealand workplaces, where transparency and inclusivity are prioritized.</w:t>
      </w:r>
    </w:p>
    <w:bookmarkEnd w:id="24"/>
    <w:bookmarkStart w:id="25" w:name="adherence-to-standards-and-ethics"/>
    <w:p>
      <w:pPr>
        <w:pStyle w:val="Heading2"/>
      </w:pPr>
      <w:r>
        <w:t xml:space="preserve">6. Adherence to Standards and Ethics</w:t>
      </w:r>
    </w:p>
    <w:p>
      <w:pPr>
        <w:pStyle w:val="FirstParagraph"/>
      </w:pPr>
      <w:r>
        <w:t xml:space="preserve">The review confirms that the Software Engineer strictly adheres to industry best practices and the company's internal coding standards. There is a clear commitment to data privacy and security, which is paramount given the regulatory landscape in New Zealand. The candidate ensures that all user data is handled with the utmost care, complying with local privacy laws and international security standards.</w:t>
      </w:r>
    </w:p>
    <w:p>
      <w:pPr>
        <w:pStyle w:val="BodyText"/>
      </w:pPr>
      <w:r>
        <w:t xml:space="preserve">Furthermore, the engineer demonstrates a commitment to continuous learning, regularly attending local tech meetups and workshops in Auckland to stay updated with the latest industry trends. This dedication to professional growth ensures that the team remains at the forefront of technological innovation.</w:t>
      </w:r>
    </w:p>
    <w:bookmarkEnd w:id="25"/>
    <w:bookmarkStart w:id="26" w:name="areas-for-improvement"/>
    <w:p>
      <w:pPr>
        <w:pStyle w:val="Heading2"/>
      </w:pPr>
      <w:r>
        <w:t xml:space="preserve">7. Areas for Improvement</w:t>
      </w:r>
    </w:p>
    <w:p>
      <w:pPr>
        <w:pStyle w:val="FirstParagraph"/>
      </w:pPr>
      <w:r>
        <w:t xml:space="preserve">While the performance of the Software Engineer is commendable, there are areas where further development could be beneficial. It is recommended that the candidate takes on more leadership responsibilities in architectural decision-making. Additionally, enhancing knowledge in DevOps practices could further streamline the deployment processes. Encouraging the engineer to mentor junior developers would also be a valuable step in their career progression within the Auckland tech ecosystem.</w:t>
      </w:r>
    </w:p>
    <w:bookmarkEnd w:id="26"/>
    <w:bookmarkStart w:id="27" w:name="conclusion"/>
    <w:p>
      <w:pPr>
        <w:pStyle w:val="Heading2"/>
      </w:pPr>
      <w:r>
        <w:t xml:space="preserve">8. Conclusion</w:t>
      </w:r>
    </w:p>
    <w:p>
      <w:pPr>
        <w:pStyle w:val="FirstParagraph"/>
      </w:pPr>
      <w:r>
        <w:t xml:space="preserve">In conclusion, this Peer Review Report affirms that the Software Engineer is a valuable asset to the organization. Their technical expertise, collaborative spirit, and dedication to excellence make them a standout contributor in the Auckland technology landscape. The candidate is well-positioned for continued growth and success within the company and the broader New Zealand software engineering community.</w:t>
      </w:r>
    </w:p>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Engineering Lead</w:t>
      </w:r>
    </w:p>
    <w:p>
      <w:pPr>
        <w:pStyle w:val="BodyText"/>
      </w:pPr>
      <w:r>
        <w:rPr>
          <w:bCs/>
          <w:b/>
        </w:rPr>
        <w:t xml:space="preserve">Date:</w:t>
      </w:r>
      <w:r>
        <w:t xml:space="preserve"> </w:t>
      </w:r>
      <w:r>
        <w:t xml:space="preserve">October 24, 2023</w:t>
      </w:r>
    </w:p>
    <w:p>
      <w:pPr>
        <w:pStyle w:val="BodyText"/>
      </w:pPr>
      <w:r>
        <w:t xml:space="preserve">This document is confidential and intended solely for the use of the individual(s) or entity to whom it is addressed. It contains information that may be privileged, confidential, and exempt from disclosure under applicable law. If you are not the intended recipient, any disclosure, copying, distribution, or any action taken or omitted to be taken in reliance thereon is prohibited and may be unlawful.</w:t>
      </w:r>
    </w:p>
    <w:p>
      <w:pPr>
        <w:pStyle w:val="BodyText"/>
      </w:pPr>
      <w:r>
        <w:rPr>
          <w:iCs/>
          <w:i/>
        </w:rPr>
        <w:t xml:space="preserve">Prepared in accordance with New Zealand employment standards and professional engineering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Auckland, New Zealand</dc:title>
  <dc:creator/>
  <dc:language>en</dc:language>
  <cp:keywords/>
  <dcterms:created xsi:type="dcterms:W3CDTF">2026-10-10T03:54:05Z</dcterms:created>
  <dcterms:modified xsi:type="dcterms:W3CDTF">2026-10-10T03:54:05Z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