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t xml:space="preserve">Technical Performance Evaluation: Software Engineer</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Lead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competencies, professional conduct, and project contributions of the subject</w:t>
      </w:r>
      <w:r>
        <w:t xml:space="preserve"> </w:t>
      </w:r>
      <w:r>
        <w:rPr>
          <w:bCs/>
          <w:b/>
        </w:rPr>
        <w:t xml:space="preserve">Software Engineer</w:t>
      </w:r>
      <w:r>
        <w:t xml:space="preserve">. This assessment is conducted within the specific operational context of our development hub in</w:t>
      </w:r>
      <w:r>
        <w:t xml:space="preserve"> </w:t>
      </w:r>
      <w:r>
        <w:rPr>
          <w:bCs/>
          <w:b/>
        </w:rPr>
        <w:t xml:space="preserve">Russia, Saint Petersburg</w:t>
      </w:r>
      <w:r>
        <w:t xml:space="preserve">. The Saint Petersburg technology sector is renowned for its rigorous academic standards and high demand for robust, scalable software solutions. Consequently, this review benchmarks the engineer's performance against both global best practices and the specific, high-quality expectations prevalent in the local Russian IT ecosystem.</w:t>
      </w:r>
    </w:p>
    <w:p>
      <w:pPr>
        <w:pStyle w:val="BodyText"/>
      </w:pPr>
      <w:r>
        <w:t xml:space="preserve">The primary objective of this document is to provide a transparent, data-driven analysis of the engineer's code quality, architectural decision-making, and collaborative efficiency. The findings presented herein are intended to guide professional development, validate performance metrics for compensation reviews, and ensure alignment with the strategic goals of the engineering department.</w:t>
      </w:r>
    </w:p>
    <w:bookmarkEnd w:id="21"/>
    <w:bookmarkStart w:id="22" w:name="technical-proficiency-and-code-quality"/>
    <w:p>
      <w:pPr>
        <w:pStyle w:val="Heading2"/>
      </w:pPr>
      <w:r>
        <w:t xml:space="preserve">2. Technical Proficiency and Code Quality</w:t>
      </w:r>
    </w:p>
    <w:p>
      <w:pPr>
        <w:pStyle w:val="FirstParagraph"/>
      </w:pPr>
      <w:r>
        <w:t xml:space="preserve">As a</w:t>
      </w:r>
      <w:r>
        <w:t xml:space="preserve"> </w:t>
      </w:r>
      <w:r>
        <w:rPr>
          <w:bCs/>
          <w:b/>
        </w:rPr>
        <w:t xml:space="preserve">Software Engineer</w:t>
      </w:r>
      <w:r>
        <w:t xml:space="preserve">, the fundamental requirement is the delivery of clean, maintainable, and efficient code. During this review period, the subject demonstrated a strong command of the core technology stack, including proficiency in backend services and database optimization. The code submitted for review consistently adhered to the team's style guides and static analysis rules.</w:t>
      </w:r>
    </w:p>
    <w:p>
      <w:pPr>
        <w:pStyle w:val="BodyText"/>
      </w:pPr>
      <w:r>
        <w:t xml:space="preserve">A notable strength observed in this</w:t>
      </w:r>
      <w:r>
        <w:t xml:space="preserve"> </w:t>
      </w:r>
      <w:r>
        <w:rPr>
          <w:bCs/>
          <w:b/>
        </w:rPr>
        <w:t xml:space="preserve">Peer Review Report</w:t>
      </w:r>
      <w:r>
        <w:t xml:space="preserve"> </w:t>
      </w:r>
      <w:r>
        <w:t xml:space="preserve">is the engineer's attention to algorithmic efficiency. In several instances involving high-load data processing tasks—common in enterprise applications developed in</w:t>
      </w:r>
      <w:r>
        <w:t xml:space="preserve"> </w:t>
      </w:r>
      <w:r>
        <w:rPr>
          <w:bCs/>
          <w:b/>
        </w:rPr>
        <w:t xml:space="preserve">Russia, Saint Petersburg</w:t>
      </w:r>
      <w:r>
        <w:t xml:space="preserve">—the engineer successfully refactored legacy modules to reduce latency by approximately 20%. This demonstrates not only technical skill but also a deep understanding of performance engineering.</w:t>
      </w:r>
    </w:p>
    <w:p>
      <w:pPr>
        <w:pStyle w:val="BodyText"/>
      </w:pPr>
      <w:r>
        <w:t xml:space="preserve">However, there is room for improvement regarding documentation. While the code logic is sound, inline comments and API documentation occasionally lack the depth required for long-term maintainability. Given the collaborative nature of our Saint Petersburg office, where knowledge sharing is paramount, enhancing documentation standards is a critical recommendation for the next quarter.</w:t>
      </w:r>
    </w:p>
    <w:bookmarkEnd w:id="22"/>
    <w:bookmarkStart w:id="23" w:name="X0c9c8b24c8076914526591eb9d8310fcc76f7e7"/>
    <w:p>
      <w:pPr>
        <w:pStyle w:val="Heading2"/>
      </w:pPr>
      <w:r>
        <w:t xml:space="preserve">3. Architectural Contribution and Problem Solving</w:t>
      </w:r>
    </w:p>
    <w:p>
      <w:pPr>
        <w:pStyle w:val="FirstParagraph"/>
      </w:pPr>
      <w:r>
        <w:t xml:space="preserve">Beyond writing code, a senior-level</w:t>
      </w:r>
      <w:r>
        <w:t xml:space="preserve"> </w:t>
      </w:r>
      <w:r>
        <w:rPr>
          <w:bCs/>
          <w:b/>
        </w:rPr>
        <w:t xml:space="preserve">Software Engineer</w:t>
      </w:r>
      <w:r>
        <w:t xml:space="preserve"> </w:t>
      </w:r>
      <w:r>
        <w:t xml:space="preserve">is expected to contribute to system architecture. This review highlights the subject's growing ability to design scalable microservices. The engineer actively participated in the design phase of the new payment gateway integration, proposing a solution that effectively mitigated potential race conditions.</w:t>
      </w:r>
    </w:p>
    <w:p>
      <w:pPr>
        <w:pStyle w:val="BodyText"/>
      </w:pPr>
      <w:r>
        <w:t xml:space="preserve">The problem-solving approach exhibited aligns well with the analytical rigor expected in the</w:t>
      </w:r>
      <w:r>
        <w:t xml:space="preserve"> </w:t>
      </w:r>
      <w:r>
        <w:rPr>
          <w:bCs/>
          <w:b/>
        </w:rPr>
        <w:t xml:space="preserve">Russia, Saint Petersburg</w:t>
      </w:r>
      <w:r>
        <w:t xml:space="preserve"> </w:t>
      </w:r>
      <w:r>
        <w:t xml:space="preserve">tech community. The engineer demonstrated resilience when facing complex integration challenges with third-party vendors, systematically isolating issues and implementing robust error-handling mechanisms. This proactive stance significantly reduced downtime during the deployment phase.</w:t>
      </w:r>
    </w:p>
    <w:bookmarkEnd w:id="23"/>
    <w:bookmarkStart w:id="24" w:name="collaboration-and-team-dynamics"/>
    <w:p>
      <w:pPr>
        <w:pStyle w:val="Heading2"/>
      </w:pPr>
      <w:r>
        <w:t xml:space="preserve">4. Collaboration and Team Dynamics</w:t>
      </w:r>
    </w:p>
    <w:p>
      <w:pPr>
        <w:pStyle w:val="FirstParagraph"/>
      </w:pPr>
      <w:r>
        <w:t xml:space="preserve">Software engineering is inherently collaborative. This</w:t>
      </w:r>
      <w:r>
        <w:t xml:space="preserve"> </w:t>
      </w:r>
      <w:r>
        <w:rPr>
          <w:bCs/>
          <w:b/>
        </w:rPr>
        <w:t xml:space="preserve">Peer Review Report</w:t>
      </w:r>
      <w:r>
        <w:t xml:space="preserve"> </w:t>
      </w:r>
      <w:r>
        <w:t xml:space="preserve">evaluates how the</w:t>
      </w:r>
      <w:r>
        <w:t xml:space="preserve"> </w:t>
      </w:r>
      <w:r>
        <w:rPr>
          <w:bCs/>
          <w:b/>
        </w:rPr>
        <w:t xml:space="preserve">Software Engineer</w:t>
      </w:r>
      <w:r>
        <w:t xml:space="preserve"> </w:t>
      </w:r>
      <w:r>
        <w:t xml:space="preserve">interacts with cross-functional teams, including product managers, QA specialists, and other developers. The subject has been an active participant in daily stand-ups and sprint planning sessions.</w:t>
      </w:r>
    </w:p>
    <w:p>
      <w:pPr>
        <w:pStyle w:val="BodyText"/>
      </w:pPr>
      <w:r>
        <w:t xml:space="preserve">In the context of our</w:t>
      </w:r>
      <w:r>
        <w:t xml:space="preserve"> </w:t>
      </w:r>
      <w:r>
        <w:rPr>
          <w:bCs/>
          <w:b/>
        </w:rPr>
        <w:t xml:space="preserve">Russia, Saint Petersburg</w:t>
      </w:r>
      <w:r>
        <w:t xml:space="preserve"> </w:t>
      </w:r>
      <w:r>
        <w:t xml:space="preserve">office culture, which values direct communication and technical debate, the engineer has performed admirably. They provide constructive feedback during code reviews, focusing on technical merits rather than personal preferences. This fosters a healthy environment of continuous improvement. Furthermore, the engineer has taken the initiative to mentor junior developers, helping them navigate the complexities of our codebase and accelerating their onboarding process.</w:t>
      </w:r>
    </w:p>
    <w:bookmarkEnd w:id="24"/>
    <w:bookmarkStart w:id="25" w:name="adherence-to-processes-and-deadlines"/>
    <w:p>
      <w:pPr>
        <w:pStyle w:val="Heading2"/>
      </w:pPr>
      <w:r>
        <w:t xml:space="preserve">5. Adherence to Processes and Deadlines</w:t>
      </w:r>
    </w:p>
    <w:p>
      <w:pPr>
        <w:pStyle w:val="FirstParagraph"/>
      </w:pPr>
      <w:r>
        <w:t xml:space="preserve">Reliability is a key metric for any</w:t>
      </w:r>
      <w:r>
        <w:t xml:space="preserve"> </w:t>
      </w:r>
      <w:r>
        <w:rPr>
          <w:bCs/>
          <w:b/>
        </w:rPr>
        <w:t xml:space="preserve">Software Engineer</w:t>
      </w:r>
      <w:r>
        <w:t xml:space="preserve">. Throughout the review period, the subject maintained a high velocity of story points completed while ensuring quality standards were not compromised. The engineer strictly adhered to the Agile methodologies employed by the team, ensuring that all tasks were properly estimated, tracked, and documented in our project management tools.</w:t>
      </w:r>
    </w:p>
    <w:p>
      <w:pPr>
        <w:pStyle w:val="BodyText"/>
      </w:pPr>
      <w:r>
        <w:t xml:space="preserve">There were no significant deviations from the project timeline attributable to this engineer. In fact, their ability to anticipate bottlenecks allowed the team to adjust resources effectively, ensuring that critical milestones for the Q4 release were met on schedule.</w:t>
      </w:r>
    </w:p>
    <w:bookmarkEnd w:id="25"/>
    <w:bookmarkStart w:id="26" w:name="recommendations-and-development-plan"/>
    <w:p>
      <w:pPr>
        <w:pStyle w:val="Heading2"/>
      </w:pPr>
      <w:r>
        <w:t xml:space="preserve">6. Recommendations and Development Plan</w:t>
      </w:r>
    </w:p>
    <w:p>
      <w:pPr>
        <w:pStyle w:val="FirstParagraph"/>
      </w:pPr>
      <w:r>
        <w:t xml:space="preserve">Based on the findings of this</w:t>
      </w:r>
      <w:r>
        <w:t xml:space="preserve"> </w:t>
      </w:r>
      <w:r>
        <w:rPr>
          <w:bCs/>
          <w:b/>
        </w:rPr>
        <w:t xml:space="preserve">Peer Review Report</w:t>
      </w:r>
      <w:r>
        <w:t xml:space="preserve">, the following actionable items are recommended for the</w:t>
      </w:r>
      <w:r>
        <w:t xml:space="preserve"> </w:t>
      </w:r>
      <w:r>
        <w:rPr>
          <w:bCs/>
          <w:b/>
        </w:rPr>
        <w:t xml:space="preserve">Software Engineer</w:t>
      </w:r>
      <w:r>
        <w:t xml:space="preserve"> </w:t>
      </w:r>
      <w:r>
        <w:t xml:space="preserve">to further enhance their performance within the</w:t>
      </w:r>
      <w:r>
        <w:t xml:space="preserve"> </w:t>
      </w:r>
      <w:r>
        <w:rPr>
          <w:bCs/>
          <w:b/>
        </w:rPr>
        <w:t xml:space="preserve">Russia, Saint Petersburg</w:t>
      </w:r>
      <w:r>
        <w:t xml:space="preserve"> </w:t>
      </w:r>
      <w:r>
        <w:t xml:space="preserve">development center:</w:t>
      </w:r>
    </w:p>
    <w:p>
      <w:pPr>
        <w:numPr>
          <w:ilvl w:val="0"/>
          <w:numId w:val="1001"/>
        </w:numPr>
        <w:pStyle w:val="Compact"/>
      </w:pPr>
      <w:r>
        <w:rPr>
          <w:bCs/>
          <w:b/>
        </w:rPr>
        <w:t xml:space="preserve">Enhance Documentation:</w:t>
      </w:r>
      <w:r>
        <w:t xml:space="preserve"> </w:t>
      </w:r>
      <w:r>
        <w:t xml:space="preserve">Dedicate time in each sprint to update technical documentation and API references to ensure clarity for the entire team.</w:t>
      </w:r>
    </w:p>
    <w:p>
      <w:pPr>
        <w:numPr>
          <w:ilvl w:val="0"/>
          <w:numId w:val="1001"/>
        </w:numPr>
        <w:pStyle w:val="Compact"/>
      </w:pPr>
      <w:r>
        <w:rPr>
          <w:bCs/>
          <w:b/>
        </w:rPr>
        <w:t xml:space="preserve">Deepen Cloud Expertise:</w:t>
      </w:r>
      <w:r>
        <w:t xml:space="preserve"> </w:t>
      </w:r>
      <w:r>
        <w:t xml:space="preserve">Pursue advanced certification in cloud infrastructure (e.g., AWS or Yandex Cloud) to better support our migration strategies.</w:t>
      </w:r>
    </w:p>
    <w:p>
      <w:pPr>
        <w:numPr>
          <w:ilvl w:val="0"/>
          <w:numId w:val="1001"/>
        </w:numPr>
        <w:pStyle w:val="Compact"/>
      </w:pPr>
      <w:r>
        <w:rPr>
          <w:bCs/>
          <w:b/>
        </w:rPr>
        <w:t xml:space="preserve">Lead Technical Workshops:</w:t>
      </w:r>
      <w:r>
        <w:t xml:space="preserve"> </w:t>
      </w:r>
      <w:r>
        <w:t xml:space="preserve">Leverage strong problem-solving skills to conduct internal workshops on design patterns and best practices, reinforcing the team's collective knowledge.</w:t>
      </w:r>
    </w:p>
    <w:bookmarkEnd w:id="26"/>
    <w:bookmarkStart w:id="27" w:name="final-conclusion"/>
    <w:p>
      <w:pPr>
        <w:pStyle w:val="Heading2"/>
      </w:pPr>
      <w:r>
        <w:t xml:space="preserve">7. Final Conclusion</w:t>
      </w:r>
    </w:p>
    <w:p>
      <w:pPr>
        <w:pStyle w:val="FirstParagraph"/>
      </w:pPr>
      <w:r>
        <w:t xml:space="preserve">Overall Performance Rating: Exceeds Expectations</w:t>
      </w:r>
    </w:p>
    <w:p>
      <w:pPr>
        <w:pStyle w:val="BodyText"/>
      </w:pPr>
      <w:r>
        <w:t xml:space="preserve">This</w:t>
      </w:r>
      <w:r>
        <w:t xml:space="preserve"> </w:t>
      </w:r>
      <w:r>
        <w:rPr>
          <w:bCs/>
          <w:b/>
        </w:rPr>
        <w:t xml:space="preserve">Peer Review Report</w:t>
      </w:r>
      <w:r>
        <w:t xml:space="preserve"> </w:t>
      </w:r>
      <w:r>
        <w:t xml:space="preserve">concludes that the</w:t>
      </w:r>
      <w:r>
        <w:t xml:space="preserve"> </w:t>
      </w:r>
      <w:r>
        <w:rPr>
          <w:bCs/>
          <w:b/>
        </w:rPr>
        <w:t xml:space="preserve">Software Engineer</w:t>
      </w:r>
      <w:r>
        <w:t xml:space="preserve"> </w:t>
      </w:r>
      <w:r>
        <w:t xml:space="preserve">is a valuable asset to the organization. Their technical expertise, combined with a collaborative spirit and a strong work ethic, makes them a key contributor to our success in</w:t>
      </w:r>
      <w:r>
        <w:t xml:space="preserve"> </w:t>
      </w:r>
      <w:r>
        <w:rPr>
          <w:bCs/>
          <w:b/>
        </w:rPr>
        <w:t xml:space="preserve">Russia, Saint Petersburg</w:t>
      </w:r>
      <w:r>
        <w:t xml:space="preserve">. With continued focus on documentation and architectural leadership, they are well-positioned for further career advancement within the engineering hierarchy.</w:t>
      </w:r>
    </w:p>
    <w:bookmarkEnd w:id="27"/>
    <w:p>
      <w:pPr>
        <w:pStyle w:val="BodyText"/>
      </w:pPr>
      <w:r>
        <w:t xml:space="preserve">© 2023 Engineering Department. Confidential Document. Internal Use Only.</w:t>
      </w:r>
    </w:p>
    <w:p>
      <w:pPr>
        <w:pStyle w:val="BodyText"/>
      </w:pPr>
      <w:r>
        <w:t xml:space="preserve">Generated for the Saint Petersburg Development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Saint Petersburg, Russia</dc:title>
  <dc:creator/>
  <dc:language>en</dc:language>
  <cp:keywords/>
  <dcterms:created xsi:type="dcterms:W3CDTF">2026-10-10T04:49:30Z</dcterms:created>
  <dcterms:modified xsi:type="dcterms:W3CDTF">2026-10-10T04:49:30Z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