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7" w:name="peer-review-report-software-engineer"/>
    <w:p>
      <w:pPr>
        <w:pStyle w:val="Heading1"/>
      </w:pPr>
      <w:r>
        <w:t xml:space="preserve">Peer Review Report: Software Engineer</w:t>
      </w:r>
    </w:p>
    <w:p>
      <w:pPr>
        <w:pStyle w:val="FirstParagraph"/>
      </w:pPr>
      <w:r>
        <w:t xml:space="preserve">Employee Name:</w:t>
      </w:r>
    </w:p>
    <w:p>
      <w:pPr>
        <w:pStyle w:val="BodyText"/>
      </w:pPr>
      <w:r>
        <w:t xml:space="preserve">[Employee Name]</w:t>
      </w:r>
    </w:p>
    <w:p>
      <w:pPr>
        <w:pStyle w:val="BodyText"/>
      </w:pPr>
      <w:r>
        <w:t xml:space="preserve">Role:</w:t>
      </w:r>
    </w:p>
    <w:p>
      <w:pPr>
        <w:pStyle w:val="BodyText"/>
      </w:pPr>
      <w:r>
        <w:t xml:space="preserve">Senior Software Engineer</w:t>
      </w:r>
    </w:p>
    <w:p>
      <w:pPr>
        <w:pStyle w:val="BodyText"/>
      </w:pPr>
      <w:r>
        <w:t xml:space="preserve">Department:</w:t>
      </w:r>
    </w:p>
    <w:p>
      <w:pPr>
        <w:pStyle w:val="BodyText"/>
      </w:pPr>
      <w:r>
        <w:t xml:space="preserve">Platform Engineering</w:t>
      </w:r>
    </w:p>
    <w:p>
      <w:pPr>
        <w:pStyle w:val="BodyText"/>
      </w:pPr>
      <w:r>
        <w:t xml:space="preserve">Review Period:</w:t>
      </w:r>
    </w:p>
    <w:p>
      <w:pPr>
        <w:pStyle w:val="BodyText"/>
      </w:pPr>
      <w:r>
        <w:t xml:space="preserve">Q3 2024</w:t>
      </w:r>
    </w:p>
    <w:p>
      <w:pPr>
        <w:pStyle w:val="BodyText"/>
      </w:pPr>
      <w:r>
        <w:t xml:space="preserve">Location:</w:t>
      </w:r>
    </w:p>
    <w:p>
      <w:pPr>
        <w:pStyle w:val="BodyText"/>
      </w:pPr>
      <w:r>
        <w:t xml:space="preserve">Seoul, South Korea</w:t>
      </w:r>
    </w:p>
    <w:p>
      <w:pPr>
        <w:pStyle w:val="BodyText"/>
      </w:pPr>
      <w:r>
        <w:t xml:space="preserve">Reviewer:</w:t>
      </w:r>
    </w:p>
    <w:p>
      <w:pPr>
        <w:pStyle w:val="BodyText"/>
      </w:pPr>
      <w:r>
        <w:t xml:space="preserve">[Reviewer Name]</w:t>
      </w:r>
    </w:p>
    <w:bookmarkStart w:id="20" w:name="executive-summary"/>
    <w:p>
      <w:pPr>
        <w:pStyle w:val="Heading2"/>
      </w:pPr>
      <w:r>
        <w:t xml:space="preserve">1. Executive Summary</w:t>
      </w:r>
    </w:p>
    <w:p>
      <w:pPr>
        <w:pStyle w:val="FirstParagraph"/>
      </w:pPr>
      <w:r>
        <w:t xml:space="preserve">This Peer Review Report evaluates the performance, technical contributions, and cultural integration of the Software Engineer based in our Seoul, South Korea office. The review period covers the third quarter of 2024, a critical phase for our regional expansion and product localization efforts. The primary objective of this assessment is to provide a comprehensive analysis of the engineer's ability to deliver high-quality code, collaborate within a cross-functional team, and adapt to the specific professional dynamics of the South Korean tech ecosystem.</w:t>
      </w:r>
    </w:p>
    <w:p>
      <w:pPr>
        <w:pStyle w:val="BodyText"/>
      </w:pPr>
      <w:r>
        <w:t xml:space="preserve">Overall, the Software Engineer has demonstrated exceptional technical proficiency and a strong commitment to the team's goals. Their work has been instrumental in stabilizing our backend infrastructure, which is crucial for serving our growing user base in Seoul and the broader East Asian market. This report details specific achievements, areas for improvement, and strategic recommendations to further enhance their performance and career growth within the organization.</w:t>
      </w:r>
    </w:p>
    <w:bookmarkEnd w:id="20"/>
    <w:bookmarkStart w:id="21" w:name="technical-competence-and-code-quality"/>
    <w:p>
      <w:pPr>
        <w:pStyle w:val="Heading2"/>
      </w:pPr>
      <w:r>
        <w:t xml:space="preserve">2. Technical Competence and Code Quality</w:t>
      </w:r>
    </w:p>
    <w:p>
      <w:pPr>
        <w:pStyle w:val="FirstParagraph"/>
      </w:pPr>
      <w:r>
        <w:t xml:space="preserve">As a core member of the engineering team in Seoul, the Software Engineer is expected to maintain rigorous standards of code quality and system reliability. During this review period, their technical contributions have been outstanding. They have successfully led the migration of legacy microservices to a more scalable Kubernetes-based architecture, significantly reducing latency for users in the Seoul region.</w:t>
      </w:r>
    </w:p>
    <w:p>
      <w:pPr>
        <w:pStyle w:val="BodyText"/>
      </w:pPr>
      <w:r>
        <w:t xml:space="preserve">Key technical achievements include:</w:t>
      </w:r>
    </w:p>
    <w:p>
      <w:pPr>
        <w:numPr>
          <w:ilvl w:val="0"/>
          <w:numId w:val="1001"/>
        </w:numPr>
        <w:pStyle w:val="Compact"/>
      </w:pPr>
      <w:r>
        <w:rPr>
          <w:bCs/>
          <w:b/>
        </w:rPr>
        <w:t xml:space="preserve">System Optimization:</w:t>
      </w:r>
      <w:r>
        <w:t xml:space="preserve"> </w:t>
      </w:r>
      <w:r>
        <w:t xml:space="preserve">Implemented advanced caching strategies that improved API response times by 40%, directly enhancing the user experience for our Korean clientele.</w:t>
      </w:r>
    </w:p>
    <w:p>
      <w:pPr>
        <w:numPr>
          <w:ilvl w:val="0"/>
          <w:numId w:val="1001"/>
        </w:numPr>
        <w:pStyle w:val="Compact"/>
      </w:pPr>
      <w:r>
        <w:rPr>
          <w:bCs/>
          <w:b/>
        </w:rPr>
        <w:t xml:space="preserve">Code Review Participation:</w:t>
      </w:r>
      <w:r>
        <w:t xml:space="preserve"> </w:t>
      </w:r>
      <w:r>
        <w:t xml:space="preserve">Actively participated in peer code reviews, providing constructive feedback that elevated the overall codebase quality. Their attention to detail in identifying potential security vulnerabilities was particularly noteworthy.</w:t>
      </w:r>
    </w:p>
    <w:p>
      <w:pPr>
        <w:numPr>
          <w:ilvl w:val="0"/>
          <w:numId w:val="1001"/>
        </w:numPr>
        <w:pStyle w:val="Compact"/>
      </w:pPr>
      <w:r>
        <w:rPr>
          <w:bCs/>
          <w:b/>
        </w:rPr>
        <w:t xml:space="preserve">Documentation:</w:t>
      </w:r>
      <w:r>
        <w:t xml:space="preserve"> </w:t>
      </w:r>
      <w:r>
        <w:t xml:space="preserve">Created comprehensive technical documentation in both English and Korean, facilitating better knowledge sharing among team members and reducing onboarding time for new hires in the Seoul office.</w:t>
      </w:r>
    </w:p>
    <w:p>
      <w:pPr>
        <w:pStyle w:val="FirstParagraph"/>
      </w:pPr>
      <w:r>
        <w:t xml:space="preserve">The engineer's ability to write clean, maintainable, and well-tested code aligns perfectly with our company's engineering standards. Their proactive approach to solving complex technical challenges has earned them respect and trust from colleagues across the organization.</w:t>
      </w:r>
    </w:p>
    <w:bookmarkEnd w:id="21"/>
    <w:bookmarkStart w:id="22" w:name="collaboration-and-team-dynamics"/>
    <w:p>
      <w:pPr>
        <w:pStyle w:val="Heading2"/>
      </w:pPr>
      <w:r>
        <w:t xml:space="preserve">3. Collaboration and Team Dynamics</w:t>
      </w:r>
    </w:p>
    <w:p>
      <w:pPr>
        <w:pStyle w:val="FirstParagraph"/>
      </w:pPr>
      <w:r>
        <w:t xml:space="preserve">Working in Seoul, South Korea, requires a nuanced understanding of local business culture and team dynamics. The Software Engineer has shown remarkable adaptability in this regard. They have successfully navigated the hierarchical aspects of Korean corporate culture while fostering an environment of open communication and collaboration within the engineering team.</w:t>
      </w:r>
    </w:p>
    <w:p>
      <w:pPr>
        <w:pStyle w:val="BodyText"/>
      </w:pPr>
      <w:r>
        <w:t xml:space="preserve">Notable aspects of their collaboration include:</w:t>
      </w:r>
    </w:p>
    <w:p>
      <w:pPr>
        <w:numPr>
          <w:ilvl w:val="0"/>
          <w:numId w:val="1002"/>
        </w:numPr>
        <w:pStyle w:val="Compact"/>
      </w:pPr>
      <w:r>
        <w:rPr>
          <w:bCs/>
          <w:b/>
        </w:rPr>
        <w:t xml:space="preserve">Cross-Functional Communication:</w:t>
      </w:r>
      <w:r>
        <w:t xml:space="preserve"> </w:t>
      </w:r>
      <w:r>
        <w:t xml:space="preserve">Effectively communicated technical concepts to non-technical stakeholders, including product managers and marketing teams in Seoul. This has been crucial for aligning technical deliverables with business objectives.</w:t>
      </w:r>
    </w:p>
    <w:p>
      <w:pPr>
        <w:numPr>
          <w:ilvl w:val="0"/>
          <w:numId w:val="1002"/>
        </w:numPr>
        <w:pStyle w:val="Compact"/>
      </w:pPr>
      <w:r>
        <w:rPr>
          <w:bCs/>
          <w:b/>
        </w:rPr>
        <w:t xml:space="preserve">Mentorship:</w:t>
      </w:r>
      <w:r>
        <w:t xml:space="preserve"> </w:t>
      </w:r>
      <w:r>
        <w:t xml:space="preserve">Took on a mentorship role for junior developers, providing guidance on best practices and career development. This has contributed to a positive team culture and improved the overall skill level of the team.</w:t>
      </w:r>
    </w:p>
    <w:p>
      <w:pPr>
        <w:numPr>
          <w:ilvl w:val="0"/>
          <w:numId w:val="1002"/>
        </w:numPr>
        <w:pStyle w:val="Compact"/>
      </w:pPr>
      <w:r>
        <w:rPr>
          <w:bCs/>
          <w:b/>
        </w:rPr>
        <w:t xml:space="preserve">Conflict Resolution:</w:t>
      </w:r>
      <w:r>
        <w:t xml:space="preserve"> </w:t>
      </w:r>
      <w:r>
        <w:t xml:space="preserve">Demonstrated strong interpersonal skills in resolving technical disagreements, ensuring that decisions were made based on merit and data rather than personal preferences.</w:t>
      </w:r>
    </w:p>
    <w:p>
      <w:pPr>
        <w:pStyle w:val="FirstParagraph"/>
      </w:pPr>
      <w:r>
        <w:t xml:space="preserve">Their ability to build strong relationships with colleagues in Seoul has been a significant asset to the team. They have fostered a sense of camaraderie and mutual respect, which is essential for maintaining high morale and productivity in a fast-paced work environment.</w:t>
      </w:r>
    </w:p>
    <w:bookmarkEnd w:id="22"/>
    <w:bookmarkStart w:id="23" w:name="adaptability-and-cultural-integration"/>
    <w:p>
      <w:pPr>
        <w:pStyle w:val="Heading2"/>
      </w:pPr>
      <w:r>
        <w:t xml:space="preserve">4. Adaptability and Cultural Integration</w:t>
      </w:r>
    </w:p>
    <w:p>
      <w:pPr>
        <w:pStyle w:val="FirstParagraph"/>
      </w:pPr>
      <w:r>
        <w:t xml:space="preserve">The South Korean tech industry is known for its rapid pace of innovation and intense competition. The Software Engineer has demonstrated a high level of adaptability in this environment. They have quickly learned to navigate the local business landscape, including understanding the importance of face-to-face meetings and relationship-building (known as "jeong" in Korean culture).</w:t>
      </w:r>
    </w:p>
    <w:p>
      <w:pPr>
        <w:pStyle w:val="BodyText"/>
      </w:pPr>
      <w:r>
        <w:t xml:space="preserve">Specific examples of their adaptability include:</w:t>
      </w:r>
    </w:p>
    <w:p>
      <w:pPr>
        <w:numPr>
          <w:ilvl w:val="0"/>
          <w:numId w:val="1003"/>
        </w:numPr>
        <w:pStyle w:val="Compact"/>
      </w:pPr>
      <w:r>
        <w:rPr>
          <w:bCs/>
          <w:b/>
        </w:rPr>
        <w:t xml:space="preserve">Language Skills:</w:t>
      </w:r>
      <w:r>
        <w:t xml:space="preserve"> </w:t>
      </w:r>
      <w:r>
        <w:t xml:space="preserve">Made significant progress in learning Korean, which has improved their ability to communicate with local clients and partners. This has been particularly valuable in understanding user feedback and market trends.</w:t>
      </w:r>
    </w:p>
    <w:p>
      <w:pPr>
        <w:numPr>
          <w:ilvl w:val="0"/>
          <w:numId w:val="1003"/>
        </w:numPr>
        <w:pStyle w:val="Compact"/>
      </w:pPr>
      <w:r>
        <w:rPr>
          <w:bCs/>
          <w:b/>
        </w:rPr>
        <w:t xml:space="preserve">Work Ethic:</w:t>
      </w:r>
      <w:r>
        <w:t xml:space="preserve"> </w:t>
      </w:r>
      <w:r>
        <w:t xml:space="preserve">Embraced the hardworking culture of the Seoul office, often going above and beyond to meet project deadlines. However, they have also advocated for a healthy work-life balance, promoting sustainable work practices within the team.</w:t>
      </w:r>
    </w:p>
    <w:p>
      <w:pPr>
        <w:numPr>
          <w:ilvl w:val="0"/>
          <w:numId w:val="1003"/>
        </w:numPr>
        <w:pStyle w:val="Compact"/>
      </w:pPr>
      <w:r>
        <w:rPr>
          <w:bCs/>
          <w:b/>
        </w:rPr>
        <w:t xml:space="preserve">Cultural Sensitivity:</w:t>
      </w:r>
      <w:r>
        <w:t xml:space="preserve"> </w:t>
      </w:r>
      <w:r>
        <w:t xml:space="preserve">Showed respect for local customs and traditions, participating in team-building activities and company events. This has helped them integrate seamlessly into the local community and build strong relationships with colleagues.</w:t>
      </w:r>
    </w:p>
    <w:p>
      <w:pPr>
        <w:pStyle w:val="FirstParagraph"/>
      </w:pPr>
      <w:r>
        <w:t xml:space="preserve">Their cultural integration has not only enhanced their personal experience in Seoul but has also contributed to a more inclusive and diverse workplace culture.</w:t>
      </w:r>
    </w:p>
    <w:bookmarkEnd w:id="23"/>
    <w:bookmarkStart w:id="24" w:name="areas-for-improvement"/>
    <w:p>
      <w:pPr>
        <w:pStyle w:val="Heading2"/>
      </w:pPr>
      <w:r>
        <w:t xml:space="preserve">5. Areas for Improvement</w:t>
      </w:r>
    </w:p>
    <w:p>
      <w:pPr>
        <w:pStyle w:val="FirstParagraph"/>
      </w:pPr>
      <w:r>
        <w:t xml:space="preserve">While the Software Engineer has performed exceptionally well, there are areas where further development could enhance their effectiveness:</w:t>
      </w:r>
    </w:p>
    <w:p>
      <w:pPr>
        <w:numPr>
          <w:ilvl w:val="0"/>
          <w:numId w:val="1004"/>
        </w:numPr>
        <w:pStyle w:val="Compact"/>
      </w:pPr>
      <w:r>
        <w:rPr>
          <w:bCs/>
          <w:b/>
        </w:rPr>
        <w:t xml:space="preserve">Strategic Thinking:</w:t>
      </w:r>
      <w:r>
        <w:t xml:space="preserve"> </w:t>
      </w:r>
      <w:r>
        <w:t xml:space="preserve">While technically proficient, there is an opportunity to develop a more strategic perspective on product development. Encouraging them to participate in long-term planning sessions could help them better align their technical work with broader business goals.</w:t>
      </w:r>
    </w:p>
    <w:p>
      <w:pPr>
        <w:numPr>
          <w:ilvl w:val="0"/>
          <w:numId w:val="1004"/>
        </w:numPr>
        <w:pStyle w:val="Compact"/>
      </w:pPr>
      <w:r>
        <w:rPr>
          <w:bCs/>
          <w:b/>
        </w:rPr>
        <w:t xml:space="preserve">Public Speaking:</w:t>
      </w:r>
      <w:r>
        <w:t xml:space="preserve"> </w:t>
      </w:r>
      <w:r>
        <w:t xml:space="preserve">Although they communicate effectively in small groups, there is room for improvement in presenting technical concepts to larger audiences. Providing opportunities for them to lead technical talks or workshops could help build their confidence and visibility.</w:t>
      </w:r>
    </w:p>
    <w:p>
      <w:pPr>
        <w:numPr>
          <w:ilvl w:val="0"/>
          <w:numId w:val="1004"/>
        </w:numPr>
        <w:pStyle w:val="Compact"/>
      </w:pPr>
      <w:r>
        <w:rPr>
          <w:bCs/>
          <w:b/>
        </w:rPr>
        <w:t xml:space="preserve">Delegation:</w:t>
      </w:r>
      <w:r>
        <w:t xml:space="preserve"> </w:t>
      </w:r>
      <w:r>
        <w:t xml:space="preserve">As they take on more leadership responsibilities, learning to delegate tasks effectively will be crucial. This will help them manage their workload and empower junior team members to take ownership of their work.</w:t>
      </w:r>
    </w:p>
    <w:bookmarkEnd w:id="24"/>
    <w:bookmarkStart w:id="25" w:name="recommendations-and-future-goals"/>
    <w:p>
      <w:pPr>
        <w:pStyle w:val="Heading2"/>
      </w:pPr>
      <w:r>
        <w:t xml:space="preserve">6. Recommendations and Future Goals</w:t>
      </w:r>
    </w:p>
    <w:p>
      <w:pPr>
        <w:pStyle w:val="FirstParagraph"/>
      </w:pPr>
      <w:r>
        <w:t xml:space="preserve">Based on the findings of this Peer Review Report, the following recommendations are made to support the continued growth and success of the Software Engineer in Seoul, South Korea:</w:t>
      </w:r>
    </w:p>
    <w:p>
      <w:pPr>
        <w:numPr>
          <w:ilvl w:val="0"/>
          <w:numId w:val="1005"/>
        </w:numPr>
        <w:pStyle w:val="Compact"/>
      </w:pPr>
      <w:r>
        <w:rPr>
          <w:bCs/>
          <w:b/>
        </w:rPr>
        <w:t xml:space="preserve">Leadership Training:</w:t>
      </w:r>
      <w:r>
        <w:t xml:space="preserve"> </w:t>
      </w:r>
      <w:r>
        <w:t xml:space="preserve">Enroll in leadership development programs to enhance their strategic thinking and delegation skills.</w:t>
      </w:r>
    </w:p>
    <w:p>
      <w:pPr>
        <w:numPr>
          <w:ilvl w:val="0"/>
          <w:numId w:val="1005"/>
        </w:numPr>
        <w:pStyle w:val="Compact"/>
      </w:pPr>
      <w:r>
        <w:rPr>
          <w:bCs/>
          <w:b/>
        </w:rPr>
        <w:t xml:space="preserve">Technical Conferences:</w:t>
      </w:r>
      <w:r>
        <w:t xml:space="preserve"> </w:t>
      </w:r>
      <w:r>
        <w:t xml:space="preserve">Support their attendance at major tech conferences in Seoul and the broader region to stay updated on industry trends and network with peers.</w:t>
      </w:r>
    </w:p>
    <w:p>
      <w:pPr>
        <w:numPr>
          <w:ilvl w:val="0"/>
          <w:numId w:val="1005"/>
        </w:numPr>
        <w:pStyle w:val="Compact"/>
      </w:pPr>
      <w:r>
        <w:rPr>
          <w:bCs/>
          <w:b/>
        </w:rPr>
        <w:t xml:space="preserve">Mentorship Opportunities:</w:t>
      </w:r>
      <w:r>
        <w:t xml:space="preserve"> </w:t>
      </w:r>
      <w:r>
        <w:t xml:space="preserve">Encourage them to take on more formal mentorship roles, both within the company and in the local tech community.</w:t>
      </w:r>
    </w:p>
    <w:p>
      <w:pPr>
        <w:numPr>
          <w:ilvl w:val="0"/>
          <w:numId w:val="1005"/>
        </w:numPr>
        <w:pStyle w:val="Compact"/>
      </w:pPr>
      <w:r>
        <w:rPr>
          <w:bCs/>
          <w:b/>
        </w:rPr>
        <w:t xml:space="preserve">Cultural Immersion:</w:t>
      </w:r>
      <w:r>
        <w:t xml:space="preserve"> </w:t>
      </w:r>
      <w:r>
        <w:t xml:space="preserve">Provide opportunities for deeper cultural immersion, such as language courses or community engagement activities, to further strengthen their integration into the Seoul tech ecosystem.</w:t>
      </w:r>
    </w:p>
    <w:p>
      <w:pPr>
        <w:pStyle w:val="FirstParagraph"/>
      </w:pPr>
      <w:r>
        <w:t xml:space="preserve">By addressing these areas, the Software Engineer will be well-positioned to take on greater responsibilities and contribute even more significantly to the company's success in South Korea and beyond.</w:t>
      </w:r>
    </w:p>
    <w:bookmarkEnd w:id="25"/>
    <w:bookmarkStart w:id="26" w:name="conclusion"/>
    <w:p>
      <w:pPr>
        <w:pStyle w:val="Heading2"/>
      </w:pPr>
      <w:r>
        <w:t xml:space="preserve">7. Conclusion</w:t>
      </w:r>
    </w:p>
    <w:p>
      <w:pPr>
        <w:pStyle w:val="FirstParagraph"/>
      </w:pPr>
      <w:r>
        <w:t xml:space="preserve">In conclusion, this Peer Review Report highlights the exceptional performance of the Software Engineer in our Seoul, South Korea office. Their technical expertise, collaborative spirit, and cultural adaptability have made them a valuable asset to the team. With continued support and development in the areas identified, they have the potential to become a key leader in our regional operations. We are confident that their contributions will continue to drive innovation and success for our company in the dynamic South Korean market.</w:t>
      </w:r>
    </w:p>
    <w:p>
      <w:pPr>
        <w:pStyle w:val="BodyText"/>
      </w:pPr>
      <w:r>
        <w:t xml:space="preserve">This document is confidential and intended solely for the use of the individual and their management team.</w:t>
      </w:r>
    </w:p>
    <w:p>
      <w:pPr>
        <w:pStyle w:val="BodyText"/>
      </w:pPr>
      <w:r>
        <w:t xml:space="preserve">Generated on: October 2024 | Location: Seoul,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Seoul, South Korea</dc:title>
  <dc:creator/>
  <dc:language>en</dc:language>
  <cp:keywords/>
  <dcterms:created xsi:type="dcterms:W3CDTF">2026-10-10T07:34:30Z</dcterms:created>
  <dcterms:modified xsi:type="dcterms:W3CDTF">2026-10-10T07:34:30Z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