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a Software Engineer operating within the Sudan Khartoum technology sector. The purpose of this document is to provide an objective analysis of the engineer's performance over the last review period. Given the unique technological landscape in Sudan Khartoum, this review places significant emphasis on the engineer's ability to navigate local infrastructure challenges, such as intermittent connectivity and power fluctuations, while maintaining high standards of software development.</w:t>
      </w:r>
    </w:p>
    <w:p>
      <w:pPr>
        <w:pStyle w:val="BodyText"/>
      </w:pPr>
      <w:r>
        <w:t xml:space="preserve">The assessment covers code quality, system architecture, collaboration with local teams, and adherence to agile methodologies. The findings indicate a strong commitment to technical excellence and a deep understanding of the specific requirements of the Sudanese market.</w:t>
      </w:r>
    </w:p>
    <w:bookmarkEnd w:id="21"/>
    <w:bookmarkStart w:id="22" w:name="technical-proficiency-and-code-quality"/>
    <w:p>
      <w:pPr>
        <w:pStyle w:val="Heading2"/>
      </w:pPr>
      <w:r>
        <w:t xml:space="preserve">2. Technical Proficiency and Code Quality</w:t>
      </w:r>
    </w:p>
    <w:p>
      <w:pPr>
        <w:pStyle w:val="FirstParagraph"/>
      </w:pPr>
      <w:r>
        <w:t xml:space="preserve">The primary function of a Software Engineer is to deliver robust, scalable, and maintainable code. In the context of Sudan Khartoum, where digital transformation is accelerating across banking, telecommunications, and logistics, the quality of code is paramount.</w:t>
      </w:r>
    </w:p>
    <w:p>
      <w:pPr>
        <w:pStyle w:val="BodyText"/>
      </w:pPr>
      <w:r>
        <w:t xml:space="preserve">During this review period, the engineer demonstrated exceptional proficiency in backend development and database management. The code submitted for review was consistently clean, well-documented, and adhered to established coding standards. The engineer effectively utilized design patterns to ensure that the software architecture could handle high loads, a critical requirement for applications serving the growing user base in Khartoum.</w:t>
      </w:r>
    </w:p>
    <w:p>
      <w:pPr>
        <w:pStyle w:val="BodyText"/>
      </w:pPr>
      <w:r>
        <w:t xml:space="preserve">Furthermore, the engineer showed a keen awareness of resource optimization. Recognizing that end-users in Sudan Khartoum may utilize devices with varying specifications and network speeds, the engineer implemented efficient algorithms and optimized data payloads. This resulted in faster load times and a smoother user experience, directly contributing to higher user retention rates for the deployed applications.</w:t>
      </w:r>
    </w:p>
    <w:bookmarkEnd w:id="22"/>
    <w:bookmarkStart w:id="23" w:name="Xd43de342362d002005ee629402c3add3acd4508"/>
    <w:p>
      <w:pPr>
        <w:pStyle w:val="Heading2"/>
      </w:pPr>
      <w:r>
        <w:t xml:space="preserve">3. Adaptability to Local Infrastructure Challenges</w:t>
      </w:r>
    </w:p>
    <w:p>
      <w:pPr>
        <w:pStyle w:val="FirstParagraph"/>
      </w:pPr>
      <w:r>
        <w:t xml:space="preserve">A distinguishing factor for a Software Engineer in Sudan Khartoum is the ability to build resilient systems. The local infrastructure often presents challenges such as unstable internet connectivity and power outages. This Peer Review Report highlights the engineer's proactive approach to these issues.</w:t>
      </w:r>
    </w:p>
    <w:p>
      <w:pPr>
        <w:pStyle w:val="BodyText"/>
      </w:pPr>
      <w:r>
        <w:t xml:space="preserve">The engineer successfully implemented offline-first capabilities in several key projects. By utilizing local storage solutions and background synchronization, the software remained functional even during periods of network downtime. This level of foresight is essential for ensuring business continuity in the region. Additionally, the engineer contributed to the development of lightweight microservices that could operate efficiently on lower-bandwidth connections, demonstrating a practical understanding of the technical constraints faced by users in Khartoum.</w:t>
      </w:r>
    </w:p>
    <w:bookmarkEnd w:id="23"/>
    <w:bookmarkStart w:id="24" w:name="collaboration-and-team-dynamics"/>
    <w:p>
      <w:pPr>
        <w:pStyle w:val="Heading2"/>
      </w:pPr>
      <w:r>
        <w:t xml:space="preserve">4. Collaboration and Team Dynamics</w:t>
      </w:r>
    </w:p>
    <w:p>
      <w:pPr>
        <w:pStyle w:val="FirstParagraph"/>
      </w:pPr>
      <w:r>
        <w:t xml:space="preserve">Software engineering is a collaborative discipline. This review assesses how the engineer interacts with cross-functional teams within the Sudan Khartoum office. The engineer has been an active participant in daily stand-ups, sprint planning, and retrospective meetings.</w:t>
      </w:r>
    </w:p>
    <w:p>
      <w:pPr>
        <w:pStyle w:val="BodyText"/>
      </w:pPr>
      <w:r>
        <w:t xml:space="preserve">Communication skills were rated highly. The engineer effectively translated complex technical concepts into understandable terms for non-technical stakeholders, including product managers and clients. This ability to bridge the gap between technical implementation and business goals is vital for the success of projects in the local market. Moreover, the engineer has taken on a mentorship role, guiding junior developers and interns, thereby fostering a culture of continuous learning and technical growth within the team.</w:t>
      </w:r>
    </w:p>
    <w:bookmarkEnd w:id="24"/>
    <w:bookmarkStart w:id="25" w:name="problem-solving-and-innovation"/>
    <w:p>
      <w:pPr>
        <w:pStyle w:val="Heading2"/>
      </w:pPr>
      <w:r>
        <w:t xml:space="preserve">5. Problem Solving and Innovation</w:t>
      </w:r>
    </w:p>
    <w:p>
      <w:pPr>
        <w:pStyle w:val="FirstParagraph"/>
      </w:pPr>
      <w:r>
        <w:t xml:space="preserve">The Sudanese market is dynamic, requiring software solutions that can adapt quickly to changing regulations and user needs. The Software Engineer under review has demonstrated strong problem-solving skills. When faced with integration issues with local payment gateways and SMS providers, the engineer conducted thorough research and developed custom adapters that ensured seamless functionality.</w:t>
      </w:r>
    </w:p>
    <w:p>
      <w:pPr>
        <w:pStyle w:val="BodyText"/>
      </w:pPr>
      <w:r>
        <w:t xml:space="preserve">Innovation was also evident in the engineer's approach to security. Given the increasing importance of data privacy in Sudan, the engineer implemented robust encryption protocols and secure authentication mechanisms, ensuring that user data was protected against potential threats. This proactive stance on security enhances the trustworthiness of the software products delivered to the market.</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growth. First, there is an opportunity to further automate the testing pipeline. Increasing the coverage of automated tests would reduce the time spent on manual regression testing, allowing for faster deployment cycles.</w:t>
      </w:r>
    </w:p>
    <w:p>
      <w:pPr>
        <w:pStyle w:val="BodyText"/>
      </w:pPr>
      <w:r>
        <w:t xml:space="preserve">Second, the engineer could benefit from deeper engagement with emerging technologies relevant to the region, such as mobile money integration frameworks and localized AI tools. Staying ahead of these trends will ensure that the Software Engineer remains a valuable asset to the organization as the technology landscape in Sudan Khartoum continues to evolve.</w:t>
      </w:r>
    </w:p>
    <w:bookmarkEnd w:id="26"/>
    <w:bookmarkStart w:id="27" w:name="conclusion"/>
    <w:p>
      <w:pPr>
        <w:pStyle w:val="Heading2"/>
      </w:pPr>
      <w:r>
        <w:t xml:space="preserve">7. Conclusion</w:t>
      </w:r>
    </w:p>
    <w:p>
      <w:pPr>
        <w:pStyle w:val="FirstParagraph"/>
      </w:pPr>
      <w:r>
        <w:t xml:space="preserve">In conclusion, this Peer Review Report affirms that the Software Engineer has performed at a high level of professionalism and technical competence. Their ability to deliver high-quality software while navigating the specific challenges of the Sudan Khartoum environment is a significant asset to the organization. The engineer's dedication to code quality, resilience, and team collaboration sets a strong example for the wider development team.</w:t>
      </w:r>
    </w:p>
    <w:p>
      <w:pPr>
        <w:pStyle w:val="BodyText"/>
      </w:pPr>
      <w:r>
        <w:t xml:space="preserve">It is recommended that the engineer continues their current trajectory, with a focus on the suggested areas for improvement. Their contributions are vital to the ongoing success of our digital initiatives in Sudan, and their growth will directly impact the quality and reliability of our software solutions.</w:t>
      </w:r>
    </w:p>
    <w:bookmarkEnd w:id="27"/>
    <w:p>
      <w:pPr>
        <w:pStyle w:val="BodyText"/>
      </w:pPr>
      <w:r>
        <w:rPr>
          <w:bCs/>
          <w:b/>
        </w:rPr>
        <w:t xml:space="preserve">Reviewer Name:</w:t>
      </w:r>
      <w:r>
        <w:t xml:space="preserve"> </w:t>
      </w:r>
      <w:r>
        <w:t xml:space="preserve">[Name Redacted]</w:t>
      </w:r>
    </w:p>
    <w:p>
      <w:pPr>
        <w:pStyle w:val="BodyText"/>
      </w:pPr>
      <w:r>
        <w:rPr>
          <w:bCs/>
          <w:b/>
        </w:rPr>
        <w:t xml:space="preserve">Reviewer Title:</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Sudan Khartoum</dc:title>
  <dc:creator/>
  <dc:language>en</dc:language>
  <cp:keywords/>
  <dcterms:created xsi:type="dcterms:W3CDTF">2026-10-10T01:55:38Z</dcterms:created>
  <dcterms:modified xsi:type="dcterms:W3CDTF">2026-10-10T01:55:38Z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